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附表1  采购内容</w:t>
      </w:r>
    </w:p>
    <w:bookmarkEnd w:id="0"/>
    <w:tbl>
      <w:tblPr>
        <w:tblStyle w:val="11"/>
        <w:tblW w:w="8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961"/>
        <w:gridCol w:w="3275"/>
        <w:gridCol w:w="789"/>
        <w:gridCol w:w="846"/>
        <w:gridCol w:w="1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1" w:type="dxa"/>
            <w:vAlign w:val="top"/>
          </w:tcPr>
          <w:p>
            <w:pPr>
              <w:spacing w:before="162" w:line="223" w:lineRule="auto"/>
              <w:ind w:left="1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号</w:t>
            </w:r>
          </w:p>
        </w:tc>
        <w:tc>
          <w:tcPr>
            <w:tcW w:w="1961" w:type="dxa"/>
            <w:vAlign w:val="top"/>
          </w:tcPr>
          <w:p>
            <w:pPr>
              <w:spacing w:before="132" w:line="222" w:lineRule="auto"/>
              <w:ind w:left="7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3275" w:type="dxa"/>
            <w:vAlign w:val="top"/>
          </w:tcPr>
          <w:p>
            <w:pPr>
              <w:spacing w:before="133" w:line="224" w:lineRule="auto"/>
              <w:ind w:left="9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号和参数</w:t>
            </w:r>
          </w:p>
        </w:tc>
        <w:tc>
          <w:tcPr>
            <w:tcW w:w="789" w:type="dxa"/>
            <w:vAlign w:val="top"/>
          </w:tcPr>
          <w:p>
            <w:pPr>
              <w:spacing w:before="161" w:line="224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846" w:type="dxa"/>
            <w:vAlign w:val="top"/>
          </w:tcPr>
          <w:p>
            <w:pPr>
              <w:spacing w:before="161" w:line="222" w:lineRule="auto"/>
              <w:ind w:lef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位</w:t>
            </w:r>
          </w:p>
        </w:tc>
        <w:tc>
          <w:tcPr>
            <w:tcW w:w="1057" w:type="dxa"/>
            <w:vAlign w:val="top"/>
          </w:tcPr>
          <w:p>
            <w:pPr>
              <w:spacing w:before="162" w:line="225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11" w:type="dxa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181" w:lineRule="auto"/>
              <w:ind w:left="3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61" w:type="dxa"/>
            <w:vAlign w:val="top"/>
          </w:tcPr>
          <w:p>
            <w:pPr>
              <w:spacing w:before="118" w:line="244" w:lineRule="auto"/>
              <w:ind w:left="164" w:right="137" w:hanging="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编程控制器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统主要部件</w:t>
            </w:r>
          </w:p>
        </w:tc>
        <w:tc>
          <w:tcPr>
            <w:tcW w:w="3275" w:type="dxa"/>
            <w:vAlign w:val="top"/>
          </w:tcPr>
          <w:p>
            <w:pPr>
              <w:spacing w:before="119" w:line="243" w:lineRule="auto"/>
              <w:ind w:left="153" w:right="102" w:firstLine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PLC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(西门子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详见附表1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789" w:type="dxa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318" w:line="227" w:lineRule="auto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057" w:type="dxa"/>
            <w:vAlign w:val="top"/>
          </w:tcPr>
          <w:p>
            <w:pPr>
              <w:spacing w:before="119" w:line="401" w:lineRule="exact"/>
              <w:ind w:left="26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11" w:type="dxa"/>
            <w:vAlign w:val="top"/>
          </w:tcPr>
          <w:p>
            <w:pPr>
              <w:spacing w:before="198" w:line="181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61" w:type="dxa"/>
            <w:vAlign w:val="top"/>
          </w:tcPr>
          <w:p>
            <w:pPr>
              <w:spacing w:before="130" w:line="224" w:lineRule="auto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触摸屏</w:t>
            </w:r>
          </w:p>
        </w:tc>
        <w:tc>
          <w:tcPr>
            <w:tcW w:w="3275" w:type="dxa"/>
            <w:vAlign w:val="top"/>
          </w:tcPr>
          <w:p>
            <w:pPr>
              <w:spacing w:before="168" w:line="186" w:lineRule="auto"/>
              <w:ind w:left="10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TPC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22NI</w:t>
            </w:r>
          </w:p>
        </w:tc>
        <w:tc>
          <w:tcPr>
            <w:tcW w:w="789" w:type="dxa"/>
            <w:vAlign w:val="top"/>
          </w:tcPr>
          <w:p>
            <w:pPr>
              <w:spacing w:before="198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49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11" w:type="dxa"/>
            <w:vAlign w:val="top"/>
          </w:tcPr>
          <w:p>
            <w:pPr>
              <w:spacing w:line="31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181" w:lineRule="auto"/>
              <w:ind w:left="34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1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24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拟量模组</w:t>
            </w:r>
          </w:p>
        </w:tc>
        <w:tc>
          <w:tcPr>
            <w:tcW w:w="3275" w:type="dxa"/>
            <w:vAlign w:val="top"/>
          </w:tcPr>
          <w:p>
            <w:pPr>
              <w:spacing w:before="111" w:line="227" w:lineRule="auto"/>
              <w:ind w:left="221" w:right="244" w:firstLine="5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EE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-1105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-1  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~20mA 标准恒流源、</w:t>
            </w:r>
          </w:p>
          <w:p>
            <w:pPr>
              <w:spacing w:before="61" w:line="244" w:lineRule="auto"/>
              <w:ind w:left="959" w:right="129" w:hanging="8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0~10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标准恒压源、数字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式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显示仪表</w:t>
            </w:r>
          </w:p>
        </w:tc>
        <w:tc>
          <w:tcPr>
            <w:tcW w:w="789" w:type="dxa"/>
            <w:vAlign w:val="top"/>
          </w:tcPr>
          <w:p>
            <w:pPr>
              <w:spacing w:line="31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24" w:lineRule="auto"/>
              <w:ind w:left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11" w:type="dxa"/>
            <w:vAlign w:val="top"/>
          </w:tcPr>
          <w:p>
            <w:pPr>
              <w:spacing w:before="331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1" w:type="dxa"/>
            <w:vAlign w:val="top"/>
          </w:tcPr>
          <w:p>
            <w:pPr>
              <w:spacing w:before="263" w:line="223" w:lineRule="auto"/>
              <w:ind w:left="43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伺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服电机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模块（详见图2）</w:t>
            </w:r>
          </w:p>
        </w:tc>
        <w:tc>
          <w:tcPr>
            <w:tcW w:w="3275" w:type="dxa"/>
            <w:vAlign w:val="top"/>
          </w:tcPr>
          <w:p>
            <w:pPr>
              <w:spacing w:before="62" w:line="448" w:lineRule="exact"/>
              <w:ind w:left="3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24"/>
                <w:szCs w:val="24"/>
              </w:rPr>
              <w:t>Pan</w:t>
            </w: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asonic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AC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SERVO</w:t>
            </w:r>
          </w:p>
          <w:p>
            <w:pPr>
              <w:spacing w:line="181" w:lineRule="auto"/>
              <w:ind w:left="3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MOTOR MHMF022L1U2M</w:t>
            </w:r>
          </w:p>
        </w:tc>
        <w:tc>
          <w:tcPr>
            <w:tcW w:w="789" w:type="dxa"/>
            <w:vAlign w:val="top"/>
          </w:tcPr>
          <w:p>
            <w:pPr>
              <w:spacing w:before="331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282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1" w:type="dxa"/>
            <w:vAlign w:val="top"/>
          </w:tcPr>
          <w:p>
            <w:pPr>
              <w:spacing w:before="187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1" w:type="dxa"/>
            <w:vAlign w:val="top"/>
          </w:tcPr>
          <w:p>
            <w:pPr>
              <w:spacing w:before="119" w:line="223" w:lineRule="auto"/>
              <w:ind w:left="43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步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进电机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模块（详见图4）</w:t>
            </w:r>
          </w:p>
        </w:tc>
        <w:tc>
          <w:tcPr>
            <w:tcW w:w="3275" w:type="dxa"/>
            <w:vAlign w:val="top"/>
          </w:tcPr>
          <w:p>
            <w:pPr>
              <w:spacing w:before="119" w:line="227" w:lineRule="auto"/>
              <w:ind w:left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Kinco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Q-02054</w:t>
            </w:r>
          </w:p>
        </w:tc>
        <w:tc>
          <w:tcPr>
            <w:tcW w:w="789" w:type="dxa"/>
            <w:vAlign w:val="top"/>
          </w:tcPr>
          <w:p>
            <w:pPr>
              <w:spacing w:before="187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38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1" w:type="dxa"/>
            <w:vAlign w:val="top"/>
          </w:tcPr>
          <w:p>
            <w:pPr>
              <w:spacing w:before="198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1" w:type="dxa"/>
            <w:vAlign w:val="top"/>
          </w:tcPr>
          <w:p>
            <w:pPr>
              <w:spacing w:before="131" w:line="222" w:lineRule="auto"/>
              <w:ind w:left="16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相双速电机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详见图3）</w:t>
            </w:r>
          </w:p>
        </w:tc>
        <w:tc>
          <w:tcPr>
            <w:tcW w:w="3275" w:type="dxa"/>
            <w:vAlign w:val="top"/>
          </w:tcPr>
          <w:p>
            <w:pPr>
              <w:spacing w:before="130" w:line="227" w:lineRule="auto"/>
              <w:ind w:left="1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YS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502/4</w:t>
            </w:r>
          </w:p>
        </w:tc>
        <w:tc>
          <w:tcPr>
            <w:tcW w:w="789" w:type="dxa"/>
            <w:vAlign w:val="top"/>
          </w:tcPr>
          <w:p>
            <w:pPr>
              <w:spacing w:before="198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49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11" w:type="dxa"/>
            <w:vAlign w:val="top"/>
          </w:tcPr>
          <w:p>
            <w:pPr>
              <w:spacing w:before="332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1" w:type="dxa"/>
            <w:vAlign w:val="top"/>
          </w:tcPr>
          <w:p>
            <w:pPr>
              <w:spacing w:before="131" w:line="222" w:lineRule="auto"/>
              <w:ind w:left="162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三相异步电动 机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详见图3)</w:t>
            </w:r>
          </w:p>
        </w:tc>
        <w:tc>
          <w:tcPr>
            <w:tcW w:w="3275" w:type="dxa"/>
            <w:vAlign w:val="top"/>
          </w:tcPr>
          <w:p>
            <w:pPr>
              <w:spacing w:before="131" w:line="222" w:lineRule="auto"/>
              <w:ind w:left="162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YS5024</w:t>
            </w:r>
          </w:p>
        </w:tc>
        <w:tc>
          <w:tcPr>
            <w:tcW w:w="789" w:type="dxa"/>
            <w:vAlign w:val="top"/>
          </w:tcPr>
          <w:p>
            <w:pPr>
              <w:spacing w:before="332" w:line="181" w:lineRule="auto"/>
              <w:ind w:left="3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top"/>
          </w:tcPr>
          <w:p>
            <w:pPr>
              <w:spacing w:before="283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1" w:type="dxa"/>
            <w:vAlign w:val="top"/>
          </w:tcPr>
          <w:p>
            <w:pPr>
              <w:spacing w:before="192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1" w:type="dxa"/>
            <w:vAlign w:val="top"/>
          </w:tcPr>
          <w:p>
            <w:pPr>
              <w:spacing w:before="125" w:line="223" w:lineRule="auto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伺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服驱动器</w:t>
            </w:r>
          </w:p>
        </w:tc>
        <w:tc>
          <w:tcPr>
            <w:tcW w:w="3275" w:type="dxa"/>
            <w:vAlign w:val="top"/>
          </w:tcPr>
          <w:p>
            <w:pPr>
              <w:spacing w:before="125" w:line="242" w:lineRule="auto"/>
              <w:ind w:left="3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Panasonic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MADLN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5SG</w:t>
            </w:r>
          </w:p>
        </w:tc>
        <w:tc>
          <w:tcPr>
            <w:tcW w:w="789" w:type="dxa"/>
            <w:vAlign w:val="top"/>
          </w:tcPr>
          <w:p>
            <w:pPr>
              <w:spacing w:before="192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43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1" w:type="dxa"/>
            <w:vAlign w:val="top"/>
          </w:tcPr>
          <w:p>
            <w:pPr>
              <w:spacing w:before="204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1" w:type="dxa"/>
            <w:vAlign w:val="top"/>
          </w:tcPr>
          <w:p>
            <w:pPr>
              <w:spacing w:before="140" w:line="224" w:lineRule="auto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步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进驱动器</w:t>
            </w:r>
          </w:p>
        </w:tc>
        <w:tc>
          <w:tcPr>
            <w:tcW w:w="3275" w:type="dxa"/>
            <w:vAlign w:val="top"/>
          </w:tcPr>
          <w:p>
            <w:pPr>
              <w:spacing w:before="139" w:line="242" w:lineRule="auto"/>
              <w:ind w:left="8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Kinco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04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55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11" w:type="dxa"/>
            <w:vAlign w:val="top"/>
          </w:tcPr>
          <w:p>
            <w:pPr>
              <w:spacing w:before="205" w:line="181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vAlign w:val="top"/>
          </w:tcPr>
          <w:p>
            <w:pPr>
              <w:spacing w:before="137" w:line="226" w:lineRule="auto"/>
              <w:ind w:left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流电源</w:t>
            </w:r>
          </w:p>
        </w:tc>
        <w:tc>
          <w:tcPr>
            <w:tcW w:w="3275" w:type="dxa"/>
            <w:vAlign w:val="top"/>
          </w:tcPr>
          <w:p>
            <w:pPr>
              <w:spacing w:before="186" w:line="181" w:lineRule="auto"/>
              <w:ind w:left="14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4V</w:t>
            </w:r>
          </w:p>
        </w:tc>
        <w:tc>
          <w:tcPr>
            <w:tcW w:w="789" w:type="dxa"/>
            <w:vAlign w:val="top"/>
          </w:tcPr>
          <w:p>
            <w:pPr>
              <w:spacing w:before="205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56" w:line="222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11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1" w:type="dxa"/>
            <w:vAlign w:val="top"/>
          </w:tcPr>
          <w:p>
            <w:pPr>
              <w:spacing w:before="127" w:line="224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网孔板装置</w:t>
            </w:r>
          </w:p>
        </w:tc>
        <w:tc>
          <w:tcPr>
            <w:tcW w:w="3275" w:type="dxa"/>
            <w:vAlign w:val="top"/>
          </w:tcPr>
          <w:p>
            <w:pPr>
              <w:spacing w:before="127" w:line="224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网孔板装置:外形尺寸长×宽×高=790mm×800mm×2030mm;材料:柜式钢结构;安全保护措施:具有接地保护、漏电过载过流保护功能,具有误操作保护功能;安全性符合相关的国标标准,所有材质均符合环保标准。（详见图1，必需按图安装好导轨及和各种配件，配件赠送）</w:t>
            </w:r>
          </w:p>
        </w:tc>
        <w:tc>
          <w:tcPr>
            <w:tcW w:w="789" w:type="dxa"/>
            <w:vAlign w:val="top"/>
          </w:tcPr>
          <w:p>
            <w:pPr>
              <w:spacing w:before="194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spacing w:before="146" w:line="224" w:lineRule="auto"/>
              <w:ind w:left="30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11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1" w:type="dxa"/>
            <w:vAlign w:val="top"/>
          </w:tcPr>
          <w:p>
            <w:pPr>
              <w:spacing w:before="127" w:line="224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赠送工具及配套软件（此项不需报价）</w:t>
            </w:r>
          </w:p>
        </w:tc>
        <w:tc>
          <w:tcPr>
            <w:tcW w:w="3275" w:type="dxa"/>
            <w:vAlign w:val="top"/>
          </w:tcPr>
          <w:p>
            <w:pPr>
              <w:numPr>
                <w:ilvl w:val="0"/>
                <w:numId w:val="1"/>
              </w:numPr>
              <w:spacing w:before="127" w:line="224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剥线钳 1 把、压线 钳 (U 形、针式) 2 把、一字螺丝刀2 个 ( 一大一小) 、十字 螺丝刀2 个 ( 一大一小) 、剪线钳 1 把、万用表 1 个等工具。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IA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portal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15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MCGS PRO 3.3.6.6353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Eplan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7</w:t>
            </w:r>
          </w:p>
          <w:p>
            <w:pPr>
              <w:numPr>
                <w:ilvl w:val="0"/>
                <w:numId w:val="1"/>
              </w:numPr>
              <w:spacing w:before="127" w:line="224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配套2022年广东省“现代电气控制系统安装与调试”样题程序</w:t>
            </w:r>
          </w:p>
        </w:tc>
        <w:tc>
          <w:tcPr>
            <w:tcW w:w="789" w:type="dxa"/>
            <w:vAlign w:val="top"/>
          </w:tcPr>
          <w:p>
            <w:pPr>
              <w:spacing w:before="194" w:line="181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vAlign w:val="top"/>
          </w:tcPr>
          <w:p>
            <w:pPr>
              <w:spacing w:before="146" w:line="224" w:lineRule="auto"/>
              <w:ind w:left="30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color w:val="292929"/>
          <w:kern w:val="0"/>
          <w:sz w:val="24"/>
          <w:szCs w:val="24"/>
        </w:rPr>
      </w:pPr>
    </w:p>
    <w:p>
      <w:pPr>
        <w:pStyle w:val="2"/>
        <w:rPr>
          <w:rFonts w:hint="default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附表2 可编程控制器系统主要部件</w:t>
      </w:r>
    </w:p>
    <w:tbl>
      <w:tblPr>
        <w:tblStyle w:val="11"/>
        <w:tblpPr w:leftFromText="180" w:rightFromText="180" w:vertAnchor="text" w:horzAnchor="page" w:tblpX="1541" w:tblpY="108"/>
        <w:tblOverlap w:val="never"/>
        <w:tblW w:w="88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932"/>
        <w:gridCol w:w="1899"/>
        <w:gridCol w:w="778"/>
        <w:gridCol w:w="813"/>
        <w:gridCol w:w="2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S7-1500安装 导轨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6ES7590-1AB6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0-0AA0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CPU 1511-1 PN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6ES7511-1AK0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2-0AB0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存储卡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6ES7954-8LC0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3-0AA0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4M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数字量输入输 出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523-1BL00-0A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A0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16 DI 24V DC/16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DO 24V DC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负载电源 PS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25W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6ES7505-0KA0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0-0AB0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25W，24VDC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数字 I/O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6ES7223-1PL3 2-0XB0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SM1223 16 DI 24V DC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/16 DO 继电器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模拟量输出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6ES7232-4HA30-0XB0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SB1232 1 AO；12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西门子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1200PLC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6ES7212-1BE4 0-0XB0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CPU 1212C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AC/DC/RLY (8 DI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24V DC；6 DO 继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电器；2 AI) ，PS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230V 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西门子</w:t>
            </w: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1200PLC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6ES7212-1AE4 0-0XB0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616" w:type="dxa"/>
            <w:vAlign w:val="top"/>
          </w:tcPr>
          <w:p>
            <w:pPr>
              <w:spacing w:before="194" w:line="240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CPU 1212C</w:t>
            </w:r>
          </w:p>
          <w:p>
            <w:pPr>
              <w:spacing w:before="194" w:line="240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DC/DC/DC (8 DI</w:t>
            </w:r>
          </w:p>
          <w:p>
            <w:pPr>
              <w:spacing w:before="194" w:line="240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24V DC；6 DO 24V</w:t>
            </w:r>
          </w:p>
          <w:p>
            <w:pPr>
              <w:spacing w:before="194" w:line="240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DC；2 AI) ，PS 24V</w:t>
            </w:r>
          </w:p>
          <w:p>
            <w:pPr>
              <w:spacing w:before="194" w:line="240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DC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网线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2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1899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8 口</w:t>
            </w:r>
          </w:p>
        </w:tc>
        <w:tc>
          <w:tcPr>
            <w:tcW w:w="778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616" w:type="dxa"/>
            <w:vAlign w:val="top"/>
          </w:tcPr>
          <w:p>
            <w:pPr>
              <w:spacing w:before="194" w:line="181" w:lineRule="auto"/>
              <w:ind w:left="293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ind w:firstLine="2520" w:firstLineChars="900"/>
        <w:rPr>
          <w:rFonts w:hint="default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2"/>
        <w:ind w:firstLine="560" w:firstLineChars="200"/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</w:p>
    <w:p>
      <w:pPr>
        <w:pStyle w:val="2"/>
        <w:ind w:firstLine="420" w:firstLineChars="200"/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40640</wp:posOffset>
            </wp:positionV>
            <wp:extent cx="1755140" cy="4076065"/>
            <wp:effectExtent l="0" t="0" r="1651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688465" cy="3949700"/>
            <wp:effectExtent l="0" t="0" r="6985" b="12700"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3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  <w:t xml:space="preserve">                     图1 </w:t>
      </w:r>
    </w:p>
    <w:p>
      <w:pPr>
        <w:pStyle w:val="2"/>
        <w:ind w:firstLine="560" w:firstLineChars="200"/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</w:p>
    <w:p>
      <w:pPr>
        <w:pStyle w:val="2"/>
        <w:ind w:firstLine="420" w:firstLineChars="200"/>
        <w:rPr>
          <w:rFonts w:hint="eastAsia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  <w:r>
        <w:drawing>
          <wp:inline distT="0" distB="0" distL="0" distR="0">
            <wp:extent cx="1697355" cy="888365"/>
            <wp:effectExtent l="0" t="0" r="17145" b="698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735" cy="88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32535" cy="732790"/>
            <wp:effectExtent l="0" t="0" r="5715" b="1016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2915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0" distR="0">
            <wp:extent cx="685800" cy="931545"/>
            <wp:effectExtent l="0" t="0" r="0" b="190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6" w:line="197" w:lineRule="auto"/>
        <w:rPr>
          <w:rFonts w:hint="default" w:ascii="仿宋_GB2312" w:hAnsi="宋体" w:eastAsia="仿宋_GB2312" w:cs="Arial"/>
          <w:color w:val="292929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8"/>
          <w:sz w:val="23"/>
          <w:szCs w:val="23"/>
        </w:rPr>
        <w:t>图</w:t>
      </w:r>
      <w:r>
        <w:rPr>
          <w:rFonts w:ascii="仿宋" w:hAnsi="仿宋" w:eastAsia="仿宋" w:cs="仿宋"/>
          <w:spacing w:val="-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2 伺服小车运动装置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-6"/>
          <w:sz w:val="23"/>
          <w:szCs w:val="23"/>
        </w:rPr>
        <w:t>图 3 三相电动机单</w:t>
      </w:r>
      <w:r>
        <w:rPr>
          <w:rFonts w:ascii="仿宋" w:hAnsi="仿宋" w:eastAsia="仿宋" w:cs="仿宋"/>
          <w:spacing w:val="-5"/>
          <w:sz w:val="23"/>
          <w:szCs w:val="23"/>
        </w:rPr>
        <w:t>元</w:t>
      </w:r>
      <w:r>
        <w:rPr>
          <w:rFonts w:hint="eastAsia" w:ascii="仿宋" w:hAnsi="仿宋" w:eastAsia="仿宋" w:cs="仿宋"/>
          <w:spacing w:val="-5"/>
          <w:sz w:val="23"/>
          <w:szCs w:val="23"/>
          <w:lang w:val="en-US" w:eastAsia="zh-CN"/>
        </w:rPr>
        <w:t xml:space="preserve">         </w:t>
      </w:r>
      <w:r>
        <w:rPr>
          <w:rFonts w:ascii="仿宋" w:hAnsi="仿宋" w:eastAsia="仿宋" w:cs="仿宋"/>
          <w:spacing w:val="-18"/>
          <w:sz w:val="23"/>
          <w:szCs w:val="23"/>
        </w:rPr>
        <w:t>图</w:t>
      </w:r>
      <w:r>
        <w:rPr>
          <w:rFonts w:ascii="仿宋" w:hAnsi="仿宋" w:eastAsia="仿宋" w:cs="仿宋"/>
          <w:spacing w:val="-11"/>
          <w:sz w:val="23"/>
          <w:szCs w:val="23"/>
        </w:rPr>
        <w:t xml:space="preserve"> 4 步进电机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BBB18"/>
    <w:multiLevelType w:val="singleLevel"/>
    <w:tmpl w:val="9A2BBB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ZjM4NWViZDUzZjA2NWE4MWE0MTUwNzY0NjZiZGYifQ=="/>
  </w:docVars>
  <w:rsids>
    <w:rsidRoot w:val="00BF7DAA"/>
    <w:rsid w:val="00030D63"/>
    <w:rsid w:val="00271D92"/>
    <w:rsid w:val="00BF7DAA"/>
    <w:rsid w:val="00C60350"/>
    <w:rsid w:val="00D50342"/>
    <w:rsid w:val="00F15D0A"/>
    <w:rsid w:val="05797B4D"/>
    <w:rsid w:val="05EC33F9"/>
    <w:rsid w:val="0BEF180B"/>
    <w:rsid w:val="13B823DD"/>
    <w:rsid w:val="16A11EFC"/>
    <w:rsid w:val="238129CC"/>
    <w:rsid w:val="30DD6F16"/>
    <w:rsid w:val="320A4549"/>
    <w:rsid w:val="3397165F"/>
    <w:rsid w:val="34010513"/>
    <w:rsid w:val="37581C70"/>
    <w:rsid w:val="3A146132"/>
    <w:rsid w:val="3E797C9E"/>
    <w:rsid w:val="4247232D"/>
    <w:rsid w:val="5AE9469D"/>
    <w:rsid w:val="5B6203DB"/>
    <w:rsid w:val="63250431"/>
    <w:rsid w:val="672A0A21"/>
    <w:rsid w:val="6AEC12A8"/>
    <w:rsid w:val="6DE47C0E"/>
    <w:rsid w:val="6FD13E07"/>
    <w:rsid w:val="71C0191D"/>
    <w:rsid w:val="72D6056E"/>
    <w:rsid w:val="7CFF6E66"/>
    <w:rsid w:val="7D9A78C0"/>
    <w:rsid w:val="7DA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before="100" w:before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1024</Words>
  <Characters>1523</Characters>
  <Lines>11</Lines>
  <Paragraphs>3</Paragraphs>
  <TotalTime>1</TotalTime>
  <ScaleCrop>false</ScaleCrop>
  <LinksUpToDate>false</LinksUpToDate>
  <CharactersWithSpaces>1756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2020-09-04T09:08:00Z</dcterms:created>
  <dc:creator>Administrator</dc:creator>
  <cp:lastModifiedBy>乐</cp:lastModifiedBy>
  <cp:lastPrinted>2023-03-06T02:11:00Z</cp:lastPrinted>
  <dcterms:modified xsi:type="dcterms:W3CDTF">2023-03-07T01:29:34Z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214CBEAD3EA84E5F87440F7C672764C3</vt:lpwstr>
  </property>
</Properties>
</file>