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1378" w:rsidRDefault="00C54868">
      <w:pPr>
        <w:spacing w:before="0" w:after="0" w:line="300" w:lineRule="auto"/>
        <w:rPr>
          <w:rFonts w:ascii="宋体" w:eastAsia="宋体" w:hAnsi="宋体" w:cs="宋体"/>
          <w:b/>
          <w:color w:val="000000"/>
          <w:sz w:val="36"/>
        </w:rPr>
      </w:pPr>
      <w:r>
        <w:rPr>
          <w:rFonts w:ascii="宋体" w:eastAsia="宋体" w:hAnsi="宋体" w:cs="宋体" w:hint="eastAsia"/>
          <w:b/>
          <w:color w:val="000000"/>
          <w:sz w:val="36"/>
        </w:rPr>
        <w:t>附件：</w:t>
      </w:r>
    </w:p>
    <w:p w:rsidR="00781378" w:rsidRDefault="00C54868">
      <w:pPr>
        <w:spacing w:before="0" w:after="0" w:line="300" w:lineRule="auto"/>
        <w:jc w:val="center"/>
        <w:rPr>
          <w:rFonts w:ascii="宋体" w:eastAsia="宋体" w:hAnsi="宋体" w:cs="宋体"/>
          <w:b/>
          <w:color w:val="000000"/>
          <w:sz w:val="36"/>
        </w:rPr>
      </w:pPr>
      <w:r>
        <w:rPr>
          <w:rFonts w:ascii="宋体" w:eastAsia="宋体" w:hAnsi="宋体" w:cs="宋体"/>
          <w:b/>
          <w:color w:val="000000"/>
          <w:sz w:val="36"/>
        </w:rPr>
        <w:t>汕头职业技术学院自然科学系</w:t>
      </w:r>
      <w:r>
        <w:rPr>
          <w:rFonts w:ascii="宋体" w:eastAsia="宋体" w:hAnsi="宋体" w:cs="宋体" w:hint="eastAsia"/>
          <w:b/>
          <w:color w:val="000000"/>
          <w:sz w:val="36"/>
        </w:rPr>
        <w:t>实验室</w:t>
      </w:r>
      <w:r>
        <w:rPr>
          <w:rFonts w:ascii="宋体" w:eastAsia="宋体" w:hAnsi="宋体" w:cs="宋体"/>
          <w:b/>
          <w:color w:val="000000"/>
          <w:sz w:val="36"/>
        </w:rPr>
        <w:t>食品</w:t>
      </w:r>
      <w:r>
        <w:rPr>
          <w:rFonts w:ascii="宋体" w:eastAsia="宋体" w:hAnsi="宋体" w:cs="宋体" w:hint="eastAsia"/>
          <w:b/>
          <w:color w:val="000000"/>
          <w:sz w:val="36"/>
        </w:rPr>
        <w:t>检验</w:t>
      </w:r>
      <w:r>
        <w:rPr>
          <w:rFonts w:ascii="宋体" w:eastAsia="宋体" w:hAnsi="宋体" w:cs="宋体"/>
          <w:b/>
          <w:color w:val="000000"/>
          <w:sz w:val="36"/>
        </w:rPr>
        <w:t>检测技术专业仪器</w:t>
      </w:r>
      <w:r>
        <w:rPr>
          <w:rFonts w:ascii="宋体" w:eastAsia="宋体" w:hAnsi="宋体" w:cs="宋体" w:hint="eastAsia"/>
          <w:b/>
          <w:color w:val="000000"/>
          <w:sz w:val="36"/>
        </w:rPr>
        <w:t>设备</w:t>
      </w:r>
    </w:p>
    <w:p w:rsidR="00781378" w:rsidRDefault="00C54868">
      <w:pPr>
        <w:spacing w:before="0" w:after="0" w:line="300" w:lineRule="auto"/>
        <w:jc w:val="center"/>
        <w:rPr>
          <w:rFonts w:ascii="宋体" w:eastAsia="宋体" w:hAnsi="宋体" w:cs="宋体"/>
          <w:b/>
          <w:color w:val="000000"/>
          <w:spacing w:val="-3"/>
          <w:sz w:val="24"/>
        </w:rPr>
      </w:pPr>
      <w:r>
        <w:rPr>
          <w:rFonts w:ascii="宋体" w:eastAsia="宋体" w:hAnsi="宋体" w:cs="宋体"/>
          <w:b/>
          <w:color w:val="000000"/>
          <w:sz w:val="36"/>
        </w:rPr>
        <w:t>采购</w:t>
      </w:r>
      <w:r>
        <w:rPr>
          <w:rFonts w:ascii="宋体" w:eastAsia="宋体" w:hAnsi="宋体" w:cs="宋体" w:hint="eastAsia"/>
          <w:b/>
          <w:color w:val="000000"/>
          <w:sz w:val="36"/>
        </w:rPr>
        <w:t>清单</w:t>
      </w:r>
    </w:p>
    <w:tbl>
      <w:tblPr>
        <w:tblStyle w:val="a4"/>
        <w:tblpPr w:leftFromText="180" w:rightFromText="180" w:vertAnchor="text" w:horzAnchor="page" w:tblpXSpec="center" w:tblpY="501"/>
        <w:tblOverlap w:val="never"/>
        <w:tblW w:w="14309" w:type="dxa"/>
        <w:tblLayout w:type="fixed"/>
        <w:tblLook w:val="04A0" w:firstRow="1" w:lastRow="0" w:firstColumn="1" w:lastColumn="0" w:noHBand="0" w:noVBand="1"/>
      </w:tblPr>
      <w:tblGrid>
        <w:gridCol w:w="796"/>
        <w:gridCol w:w="1181"/>
        <w:gridCol w:w="8363"/>
        <w:gridCol w:w="709"/>
        <w:gridCol w:w="1134"/>
        <w:gridCol w:w="2126"/>
      </w:tblGrid>
      <w:tr w:rsidR="00356FD7" w:rsidTr="00356FD7">
        <w:trPr>
          <w:trHeight w:val="90"/>
        </w:trPr>
        <w:tc>
          <w:tcPr>
            <w:tcW w:w="7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356FD7" w:rsidRDefault="00356FD7">
            <w:pPr>
              <w:spacing w:before="0" w:after="0"/>
              <w:jc w:val="center"/>
              <w:rPr>
                <w:rFonts w:ascii="宋体" w:eastAsia="宋体" w:hAnsi="宋体" w:cs="宋体"/>
                <w:color w:val="000000"/>
                <w:sz w:val="20"/>
              </w:rPr>
            </w:pPr>
            <w:r>
              <w:rPr>
                <w:rFonts w:ascii="宋体" w:eastAsia="宋体" w:hAnsi="宋体" w:cs="宋体" w:hint="eastAsia"/>
                <w:color w:val="000000"/>
                <w:sz w:val="20"/>
              </w:rPr>
              <w:t>序号</w:t>
            </w:r>
          </w:p>
        </w:tc>
        <w:tc>
          <w:tcPr>
            <w:tcW w:w="118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356FD7" w:rsidRDefault="00356FD7">
            <w:pPr>
              <w:spacing w:before="0" w:after="0"/>
              <w:jc w:val="center"/>
            </w:pPr>
            <w:r>
              <w:rPr>
                <w:rFonts w:ascii="宋体" w:eastAsia="宋体" w:hAnsi="宋体" w:cs="宋体"/>
                <w:color w:val="000000"/>
                <w:sz w:val="20"/>
              </w:rPr>
              <w:t>物品名称</w:t>
            </w:r>
          </w:p>
        </w:tc>
        <w:tc>
          <w:tcPr>
            <w:tcW w:w="836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356FD7" w:rsidRDefault="00356FD7">
            <w:pPr>
              <w:spacing w:before="0" w:after="0"/>
              <w:jc w:val="center"/>
            </w:pPr>
            <w:r>
              <w:rPr>
                <w:rFonts w:ascii="宋体" w:eastAsia="宋体" w:hAnsi="宋体" w:cs="宋体"/>
                <w:color w:val="000000"/>
                <w:sz w:val="20"/>
              </w:rPr>
              <w:t>需求或主要技术参数</w:t>
            </w:r>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356FD7" w:rsidRDefault="00356FD7">
            <w:pPr>
              <w:spacing w:before="0" w:after="0"/>
              <w:jc w:val="center"/>
              <w:rPr>
                <w:rFonts w:ascii="宋体" w:eastAsia="宋体" w:hAnsi="宋体" w:cs="宋体"/>
                <w:color w:val="000000"/>
                <w:sz w:val="20"/>
              </w:rPr>
            </w:pPr>
            <w:r>
              <w:rPr>
                <w:rFonts w:ascii="宋体" w:eastAsia="宋体" w:hAnsi="宋体" w:cs="宋体"/>
                <w:color w:val="000000"/>
                <w:sz w:val="20"/>
              </w:rPr>
              <w:t>单位</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356FD7" w:rsidRDefault="00356FD7">
            <w:pPr>
              <w:spacing w:before="0" w:after="0"/>
              <w:jc w:val="center"/>
            </w:pPr>
            <w:r>
              <w:rPr>
                <w:rFonts w:ascii="宋体" w:eastAsia="宋体" w:hAnsi="宋体" w:cs="宋体"/>
                <w:color w:val="000000"/>
                <w:sz w:val="20"/>
              </w:rPr>
              <w:t>采购数量</w:t>
            </w:r>
          </w:p>
        </w:tc>
        <w:tc>
          <w:tcPr>
            <w:tcW w:w="2126" w:type="dxa"/>
            <w:tcBorders>
              <w:top w:val="single" w:sz="6" w:space="0" w:color="000000"/>
              <w:left w:val="single" w:sz="6" w:space="0" w:color="000000"/>
              <w:bottom w:val="single" w:sz="6" w:space="0" w:color="000000"/>
              <w:right w:val="single" w:sz="6" w:space="0" w:color="000000"/>
            </w:tcBorders>
          </w:tcPr>
          <w:p w:rsidR="00356FD7" w:rsidRDefault="00356FD7">
            <w:pPr>
              <w:spacing w:before="0" w:after="0"/>
              <w:jc w:val="center"/>
              <w:rPr>
                <w:rFonts w:ascii="宋体" w:eastAsia="宋体" w:hAnsi="宋体" w:cs="宋体"/>
                <w:color w:val="000000"/>
                <w:sz w:val="20"/>
              </w:rPr>
            </w:pPr>
            <w:r>
              <w:rPr>
                <w:rFonts w:ascii="宋体" w:eastAsia="宋体" w:hAnsi="宋体" w:cs="宋体" w:hint="eastAsia"/>
                <w:color w:val="000000"/>
                <w:sz w:val="20"/>
              </w:rPr>
              <w:t>预算单价/元</w:t>
            </w:r>
          </w:p>
          <w:p w:rsidR="00356FD7" w:rsidRDefault="00356FD7">
            <w:pPr>
              <w:spacing w:before="0" w:after="0"/>
              <w:jc w:val="center"/>
              <w:rPr>
                <w:rFonts w:ascii="宋体" w:eastAsia="宋体" w:hAnsi="宋体" w:cs="宋体"/>
                <w:color w:val="000000"/>
                <w:sz w:val="20"/>
              </w:rPr>
            </w:pPr>
            <w:r>
              <w:rPr>
                <w:rFonts w:ascii="宋体" w:eastAsia="宋体" w:hAnsi="宋体" w:cs="宋体"/>
                <w:color w:val="000000"/>
                <w:sz w:val="20"/>
              </w:rPr>
              <w:t>（</w:t>
            </w:r>
            <w:r>
              <w:rPr>
                <w:rFonts w:ascii="宋体" w:eastAsia="宋体" w:hAnsi="宋体" w:cs="宋体" w:hint="eastAsia"/>
                <w:color w:val="000000"/>
                <w:sz w:val="20"/>
              </w:rPr>
              <w:t>超过</w:t>
            </w:r>
            <w:r>
              <w:rPr>
                <w:rFonts w:ascii="宋体" w:eastAsia="宋体" w:hAnsi="宋体" w:cs="宋体"/>
                <w:color w:val="000000"/>
                <w:sz w:val="20"/>
              </w:rPr>
              <w:t>该报价无效）</w:t>
            </w:r>
          </w:p>
        </w:tc>
      </w:tr>
      <w:tr w:rsidR="00356FD7" w:rsidTr="00356FD7">
        <w:trPr>
          <w:trHeight w:val="1265"/>
        </w:trPr>
        <w:tc>
          <w:tcPr>
            <w:tcW w:w="7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356FD7" w:rsidRDefault="00356FD7">
            <w:pPr>
              <w:spacing w:before="0" w:after="0"/>
              <w:jc w:val="center"/>
              <w:rPr>
                <w:rFonts w:ascii="宋体" w:eastAsia="宋体" w:hAnsi="宋体" w:cs="宋体"/>
                <w:color w:val="000000"/>
                <w:sz w:val="21"/>
              </w:rPr>
            </w:pPr>
            <w:r>
              <w:rPr>
                <w:rFonts w:ascii="宋体" w:eastAsia="宋体" w:hAnsi="宋体" w:cs="宋体" w:hint="eastAsia"/>
                <w:color w:val="000000"/>
                <w:sz w:val="21"/>
              </w:rPr>
              <w:t>1</w:t>
            </w:r>
          </w:p>
        </w:tc>
        <w:tc>
          <w:tcPr>
            <w:tcW w:w="118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356FD7" w:rsidRDefault="00356FD7">
            <w:pPr>
              <w:spacing w:before="0" w:after="0"/>
              <w:jc w:val="center"/>
            </w:pPr>
            <w:r>
              <w:rPr>
                <w:rFonts w:ascii="宋体" w:eastAsia="宋体" w:hAnsi="宋体" w:cs="宋体"/>
                <w:color w:val="000000"/>
                <w:sz w:val="21"/>
              </w:rPr>
              <w:t>食品安全综合检测仪</w:t>
            </w:r>
          </w:p>
        </w:tc>
        <w:tc>
          <w:tcPr>
            <w:tcW w:w="8363"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vAlign w:val="center"/>
          </w:tcPr>
          <w:p w:rsidR="00356FD7" w:rsidRDefault="00356FD7">
            <w:pPr>
              <w:spacing w:before="0" w:after="0" w:line="240" w:lineRule="auto"/>
              <w:rPr>
                <w:rFonts w:ascii="宋体" w:eastAsia="宋体" w:hAnsi="宋体" w:cs="宋体"/>
                <w:color w:val="000000"/>
                <w:sz w:val="21"/>
                <w:shd w:val="clear" w:color="auto" w:fill="FCFCFC"/>
              </w:rPr>
            </w:pPr>
            <w:r>
              <w:rPr>
                <w:rFonts w:ascii="宋体" w:eastAsia="宋体" w:hAnsi="宋体" w:cs="宋体" w:hint="eastAsia"/>
                <w:color w:val="000000"/>
                <w:sz w:val="21"/>
                <w:shd w:val="clear" w:color="auto" w:fill="FCFCFC"/>
              </w:rPr>
              <w:t>主机参数：包括分光光度模块、胶体金检测模块、新型农残卡检测模块、数字化管理模块、无线通讯模块等。可现场检测食品中兽药残留、农药残留、非法添加物、生物毒素指标。</w:t>
            </w:r>
          </w:p>
          <w:p w:rsidR="00356FD7" w:rsidRDefault="00356FD7">
            <w:pPr>
              <w:spacing w:before="0" w:after="0" w:line="240" w:lineRule="auto"/>
              <w:rPr>
                <w:rFonts w:ascii="宋体" w:eastAsia="宋体" w:hAnsi="宋体" w:cs="宋体"/>
                <w:color w:val="000000"/>
                <w:sz w:val="21"/>
                <w:shd w:val="clear" w:color="auto" w:fill="FCFCFC"/>
              </w:rPr>
            </w:pPr>
            <w:r>
              <w:rPr>
                <w:rFonts w:ascii="宋体" w:eastAsia="宋体" w:hAnsi="宋体" w:cs="宋体" w:hint="eastAsia"/>
                <w:color w:val="000000"/>
                <w:sz w:val="21"/>
                <w:shd w:val="clear" w:color="auto" w:fill="FCFCFC"/>
              </w:rPr>
              <w:t>1. 触摸屏操作，显示界面：≥12.1英寸电容式触摸屏，五点触控，分辨率≥1024×768</w:t>
            </w:r>
          </w:p>
          <w:p w:rsidR="00356FD7" w:rsidRDefault="00356FD7">
            <w:pPr>
              <w:spacing w:before="0" w:after="0" w:line="240" w:lineRule="auto"/>
              <w:rPr>
                <w:rFonts w:ascii="宋体" w:eastAsia="宋体" w:hAnsi="宋体" w:cs="宋体"/>
                <w:color w:val="000000"/>
                <w:sz w:val="21"/>
                <w:shd w:val="clear" w:color="auto" w:fill="FCFCFC"/>
              </w:rPr>
            </w:pPr>
            <w:r>
              <w:rPr>
                <w:rFonts w:ascii="宋体" w:eastAsia="宋体" w:hAnsi="宋体" w:cs="宋体" w:hint="eastAsia"/>
                <w:color w:val="000000"/>
                <w:sz w:val="21"/>
                <w:shd w:val="clear" w:color="auto" w:fill="FCFCFC"/>
              </w:rPr>
              <w:t>2. 存储：≥16GB存储，并支持扩展MicroSD（TF）卡</w:t>
            </w:r>
          </w:p>
          <w:p w:rsidR="00356FD7" w:rsidRDefault="00356FD7">
            <w:pPr>
              <w:spacing w:before="0" w:after="0" w:line="240" w:lineRule="auto"/>
              <w:rPr>
                <w:rFonts w:ascii="宋体" w:eastAsia="宋体" w:hAnsi="宋体" w:cs="宋体"/>
                <w:color w:val="000000"/>
                <w:sz w:val="21"/>
                <w:shd w:val="clear" w:color="auto" w:fill="FCFCFC"/>
              </w:rPr>
            </w:pPr>
            <w:r>
              <w:rPr>
                <w:rFonts w:ascii="宋体" w:eastAsia="宋体" w:hAnsi="宋体" w:cs="宋体" w:hint="eastAsia"/>
                <w:color w:val="000000"/>
                <w:sz w:val="21"/>
                <w:shd w:val="clear" w:color="auto" w:fill="FCFCFC"/>
              </w:rPr>
              <w:t>3. 输入方式：触摸屏，也可外接通用鼠标、键盘。</w:t>
            </w:r>
          </w:p>
          <w:p w:rsidR="00356FD7" w:rsidRDefault="00356FD7">
            <w:pPr>
              <w:spacing w:before="0" w:after="0" w:line="240" w:lineRule="auto"/>
              <w:rPr>
                <w:rFonts w:ascii="宋体" w:eastAsia="宋体" w:hAnsi="宋体" w:cs="宋体"/>
                <w:color w:val="000000"/>
                <w:sz w:val="21"/>
                <w:shd w:val="clear" w:color="auto" w:fill="FCFCFC"/>
              </w:rPr>
            </w:pPr>
            <w:r>
              <w:rPr>
                <w:rFonts w:ascii="宋体" w:eastAsia="宋体" w:hAnsi="宋体" w:cs="宋体" w:hint="eastAsia"/>
                <w:color w:val="000000"/>
                <w:sz w:val="21"/>
                <w:shd w:val="clear" w:color="auto" w:fill="FCFCFC"/>
              </w:rPr>
              <w:t>4. 打印功能：内置热敏打印机</w:t>
            </w:r>
          </w:p>
          <w:p w:rsidR="00356FD7" w:rsidRDefault="00356FD7">
            <w:pPr>
              <w:spacing w:before="0" w:after="0" w:line="240" w:lineRule="auto"/>
              <w:rPr>
                <w:rFonts w:ascii="宋体" w:eastAsia="宋体" w:hAnsi="宋体" w:cs="宋体"/>
                <w:color w:val="000000"/>
                <w:sz w:val="21"/>
                <w:shd w:val="clear" w:color="auto" w:fill="FCFCFC"/>
              </w:rPr>
            </w:pPr>
            <w:r>
              <w:rPr>
                <w:rFonts w:ascii="宋体" w:eastAsia="宋体" w:hAnsi="宋体" w:cs="宋体" w:hint="eastAsia"/>
                <w:color w:val="000000"/>
                <w:sz w:val="21"/>
                <w:shd w:val="clear" w:color="auto" w:fill="FCFCFC"/>
              </w:rPr>
              <w:t>5. 样品检测模块：仪器可自动识别放入待测液的检测通道，只需一键即可进行检测，检测完毕后只显示或打印放有样品液的通道结果。</w:t>
            </w:r>
          </w:p>
          <w:p w:rsidR="00356FD7" w:rsidRDefault="00356FD7">
            <w:pPr>
              <w:spacing w:before="0" w:after="0" w:line="240" w:lineRule="auto"/>
              <w:rPr>
                <w:rFonts w:ascii="宋体" w:eastAsia="宋体" w:hAnsi="宋体" w:cs="宋体"/>
                <w:color w:val="000000"/>
                <w:sz w:val="21"/>
                <w:shd w:val="clear" w:color="auto" w:fill="FCFCFC"/>
              </w:rPr>
            </w:pPr>
            <w:r>
              <w:rPr>
                <w:rFonts w:ascii="宋体" w:eastAsia="宋体" w:hAnsi="宋体" w:cs="宋体" w:hint="eastAsia"/>
                <w:color w:val="000000"/>
                <w:sz w:val="21"/>
                <w:shd w:val="clear" w:color="auto" w:fill="FCFCFC"/>
              </w:rPr>
              <w:t>6. 不同检测模块不同检测项目或相同检测模块不同检测项目可同时检测。</w:t>
            </w:r>
          </w:p>
          <w:p w:rsidR="00356FD7" w:rsidRDefault="00356FD7">
            <w:pPr>
              <w:spacing w:before="0" w:after="0" w:line="240" w:lineRule="auto"/>
              <w:rPr>
                <w:rFonts w:ascii="宋体" w:eastAsia="宋体" w:hAnsi="宋体" w:cs="宋体"/>
                <w:color w:val="000000"/>
                <w:sz w:val="21"/>
                <w:shd w:val="clear" w:color="auto" w:fill="FCFCFC"/>
              </w:rPr>
            </w:pPr>
            <w:r>
              <w:rPr>
                <w:rFonts w:ascii="宋体" w:eastAsia="宋体" w:hAnsi="宋体" w:cs="宋体" w:hint="eastAsia"/>
                <w:color w:val="000000"/>
                <w:sz w:val="21"/>
                <w:shd w:val="clear" w:color="auto" w:fill="FCFCFC"/>
              </w:rPr>
              <w:t>7. 仪器支持当前位置定位，并在检测时将位置，检测地点保存在检测记录，方便查询追溯检测地点。</w:t>
            </w:r>
          </w:p>
          <w:p w:rsidR="00356FD7" w:rsidRDefault="00356FD7">
            <w:pPr>
              <w:spacing w:before="0" w:after="0" w:line="240" w:lineRule="auto"/>
              <w:rPr>
                <w:rFonts w:ascii="宋体" w:eastAsia="宋体" w:hAnsi="宋体" w:cs="宋体"/>
                <w:color w:val="000000"/>
                <w:sz w:val="21"/>
                <w:shd w:val="clear" w:color="auto" w:fill="FCFCFC"/>
              </w:rPr>
            </w:pPr>
            <w:r>
              <w:rPr>
                <w:rFonts w:ascii="宋体" w:eastAsia="宋体" w:hAnsi="宋体" w:cs="宋体" w:hint="eastAsia"/>
                <w:color w:val="000000"/>
                <w:sz w:val="21"/>
                <w:shd w:val="clear" w:color="auto" w:fill="FCFCFC"/>
              </w:rPr>
              <w:t>分光光度模块:</w:t>
            </w:r>
          </w:p>
          <w:p w:rsidR="00356FD7" w:rsidRDefault="00356FD7">
            <w:pPr>
              <w:spacing w:before="0" w:after="0" w:line="240" w:lineRule="auto"/>
              <w:rPr>
                <w:rFonts w:ascii="宋体" w:eastAsia="宋体" w:hAnsi="宋体" w:cs="宋体"/>
                <w:color w:val="000000"/>
                <w:sz w:val="21"/>
                <w:shd w:val="clear" w:color="auto" w:fill="FCFCFC"/>
              </w:rPr>
            </w:pPr>
            <w:r>
              <w:rPr>
                <w:rFonts w:ascii="宋体" w:eastAsia="宋体" w:hAnsi="宋体" w:cs="宋体" w:hint="eastAsia"/>
                <w:color w:val="000000"/>
                <w:sz w:val="21"/>
                <w:shd w:val="clear" w:color="auto" w:fill="FCFCFC"/>
              </w:rPr>
              <w:t>1、 每个通道均配置410、536、595、620nm波长光源，光路切换功能可实现最多64波长，并且所有检测项目均可实现16通道同时检测。</w:t>
            </w:r>
          </w:p>
          <w:p w:rsidR="00356FD7" w:rsidRDefault="00356FD7">
            <w:pPr>
              <w:spacing w:before="0" w:after="0" w:line="240" w:lineRule="auto"/>
              <w:rPr>
                <w:rFonts w:ascii="宋体" w:eastAsia="宋体" w:hAnsi="宋体" w:cs="宋体"/>
                <w:color w:val="000000"/>
                <w:sz w:val="21"/>
                <w:shd w:val="clear" w:color="auto" w:fill="FCFCFC"/>
              </w:rPr>
            </w:pPr>
            <w:r>
              <w:rPr>
                <w:rFonts w:ascii="宋体" w:eastAsia="宋体" w:hAnsi="宋体" w:cs="宋体" w:hint="eastAsia"/>
                <w:color w:val="000000"/>
                <w:sz w:val="21"/>
                <w:shd w:val="clear" w:color="auto" w:fill="FCFCFC"/>
              </w:rPr>
              <w:t>4、比色池：≥16通道</w:t>
            </w:r>
          </w:p>
          <w:p w:rsidR="00356FD7" w:rsidRDefault="00356FD7">
            <w:pPr>
              <w:spacing w:before="0" w:after="0" w:line="240" w:lineRule="auto"/>
              <w:rPr>
                <w:rFonts w:ascii="宋体" w:eastAsia="宋体" w:hAnsi="宋体" w:cs="宋体"/>
                <w:color w:val="000000"/>
                <w:sz w:val="21"/>
                <w:shd w:val="clear" w:color="auto" w:fill="FCFCFC"/>
              </w:rPr>
            </w:pPr>
            <w:r>
              <w:rPr>
                <w:rFonts w:ascii="宋体" w:eastAsia="宋体" w:hAnsi="宋体" w:cs="宋体" w:hint="eastAsia"/>
                <w:color w:val="000000"/>
                <w:sz w:val="21"/>
                <w:shd w:val="clear" w:color="auto" w:fill="FCFCFC"/>
              </w:rPr>
              <w:t>5、透射比示值误差：≤±0.5 %</w:t>
            </w:r>
          </w:p>
          <w:p w:rsidR="00356FD7" w:rsidRDefault="00356FD7">
            <w:pPr>
              <w:spacing w:before="0" w:after="0" w:line="240" w:lineRule="auto"/>
              <w:rPr>
                <w:rFonts w:ascii="宋体" w:eastAsia="宋体" w:hAnsi="宋体" w:cs="宋体"/>
                <w:color w:val="000000"/>
                <w:sz w:val="21"/>
                <w:shd w:val="clear" w:color="auto" w:fill="FCFCFC"/>
              </w:rPr>
            </w:pPr>
            <w:r>
              <w:rPr>
                <w:rFonts w:ascii="宋体" w:eastAsia="宋体" w:hAnsi="宋体" w:cs="宋体" w:hint="eastAsia"/>
                <w:color w:val="000000"/>
                <w:sz w:val="21"/>
                <w:shd w:val="clear" w:color="auto" w:fill="FCFCFC"/>
              </w:rPr>
              <w:t>6、透射比重复性：≤±0.3%</w:t>
            </w:r>
          </w:p>
          <w:p w:rsidR="00356FD7" w:rsidRDefault="00356FD7">
            <w:pPr>
              <w:spacing w:before="0" w:after="0" w:line="240" w:lineRule="auto"/>
              <w:rPr>
                <w:rFonts w:ascii="宋体" w:eastAsia="宋体" w:hAnsi="宋体" w:cs="宋体"/>
                <w:color w:val="000000"/>
                <w:sz w:val="21"/>
                <w:shd w:val="clear" w:color="auto" w:fill="FCFCFC"/>
              </w:rPr>
            </w:pPr>
            <w:r>
              <w:rPr>
                <w:rFonts w:ascii="宋体" w:eastAsia="宋体" w:hAnsi="宋体" w:cs="宋体" w:hint="eastAsia"/>
                <w:color w:val="000000"/>
                <w:sz w:val="21"/>
                <w:shd w:val="clear" w:color="auto" w:fill="FCFCFC"/>
              </w:rPr>
              <w:t>7、稳定性：≤±0.005</w:t>
            </w:r>
          </w:p>
          <w:p w:rsidR="00356FD7" w:rsidRDefault="00356FD7">
            <w:pPr>
              <w:spacing w:before="0" w:after="0" w:line="240" w:lineRule="auto"/>
              <w:rPr>
                <w:rFonts w:ascii="宋体" w:eastAsia="宋体" w:hAnsi="宋体" w:cs="宋体"/>
                <w:color w:val="000000"/>
                <w:sz w:val="21"/>
                <w:shd w:val="clear" w:color="auto" w:fill="FCFCFC"/>
              </w:rPr>
            </w:pPr>
            <w:r>
              <w:rPr>
                <w:rFonts w:ascii="宋体" w:eastAsia="宋体" w:hAnsi="宋体" w:cs="宋体" w:hint="eastAsia"/>
                <w:color w:val="000000"/>
                <w:sz w:val="21"/>
                <w:shd w:val="clear" w:color="auto" w:fill="FCFCFC"/>
              </w:rPr>
              <w:t>8、通道间差异：≤0.006（</w:t>
            </w:r>
          </w:p>
          <w:p w:rsidR="00356FD7" w:rsidRDefault="00356FD7">
            <w:pPr>
              <w:spacing w:before="0" w:after="0" w:line="240" w:lineRule="auto"/>
              <w:rPr>
                <w:rFonts w:ascii="宋体" w:eastAsia="宋体" w:hAnsi="宋体" w:cs="宋体"/>
                <w:color w:val="000000"/>
                <w:sz w:val="21"/>
                <w:shd w:val="clear" w:color="auto" w:fill="FCFCFC"/>
              </w:rPr>
            </w:pPr>
            <w:r>
              <w:rPr>
                <w:rFonts w:ascii="宋体" w:eastAsia="宋体" w:hAnsi="宋体" w:cs="宋体" w:hint="eastAsia"/>
                <w:color w:val="000000"/>
                <w:sz w:val="21"/>
                <w:shd w:val="clear" w:color="auto" w:fill="FCFCFC"/>
              </w:rPr>
              <w:t>胶体金模块:</w:t>
            </w:r>
          </w:p>
          <w:p w:rsidR="00356FD7" w:rsidRDefault="00356FD7">
            <w:pPr>
              <w:spacing w:before="0" w:after="0" w:line="240" w:lineRule="auto"/>
              <w:rPr>
                <w:rFonts w:ascii="宋体" w:eastAsia="宋体" w:hAnsi="宋体" w:cs="宋体"/>
                <w:color w:val="000000"/>
                <w:sz w:val="21"/>
                <w:shd w:val="clear" w:color="auto" w:fill="FCFCFC"/>
              </w:rPr>
            </w:pPr>
            <w:r>
              <w:rPr>
                <w:rFonts w:ascii="宋体" w:eastAsia="宋体" w:hAnsi="宋体" w:cs="宋体" w:hint="eastAsia"/>
                <w:color w:val="000000"/>
                <w:sz w:val="21"/>
                <w:shd w:val="clear" w:color="auto" w:fill="FCFCFC"/>
              </w:rPr>
              <w:t>1、光源：LED光源；</w:t>
            </w:r>
          </w:p>
          <w:p w:rsidR="00356FD7" w:rsidRDefault="00356FD7">
            <w:pPr>
              <w:spacing w:before="0" w:after="0" w:line="240" w:lineRule="auto"/>
              <w:rPr>
                <w:rFonts w:ascii="宋体" w:eastAsia="宋体" w:hAnsi="宋体" w:cs="宋体"/>
                <w:color w:val="000000"/>
                <w:sz w:val="21"/>
                <w:shd w:val="clear" w:color="auto" w:fill="FCFCFC"/>
              </w:rPr>
            </w:pPr>
            <w:r>
              <w:rPr>
                <w:rFonts w:ascii="宋体" w:eastAsia="宋体" w:hAnsi="宋体" w:cs="宋体" w:hint="eastAsia"/>
                <w:color w:val="000000"/>
                <w:sz w:val="21"/>
                <w:shd w:val="clear" w:color="auto" w:fill="FCFCFC"/>
              </w:rPr>
              <w:lastRenderedPageBreak/>
              <w:t>2、探测方式：拍照式；</w:t>
            </w:r>
          </w:p>
          <w:p w:rsidR="00356FD7" w:rsidRDefault="00356FD7">
            <w:pPr>
              <w:spacing w:before="0" w:after="0" w:line="240" w:lineRule="auto"/>
              <w:rPr>
                <w:rFonts w:ascii="宋体" w:eastAsia="宋体" w:hAnsi="宋体" w:cs="宋体"/>
                <w:color w:val="000000"/>
                <w:sz w:val="21"/>
                <w:shd w:val="clear" w:color="auto" w:fill="FCFCFC"/>
              </w:rPr>
            </w:pPr>
            <w:r>
              <w:rPr>
                <w:rFonts w:ascii="宋体" w:eastAsia="宋体" w:hAnsi="宋体" w:cs="宋体" w:hint="eastAsia"/>
                <w:color w:val="000000"/>
                <w:sz w:val="21"/>
                <w:shd w:val="clear" w:color="auto" w:fill="FCFCFC"/>
              </w:rPr>
              <w:t>3、探测器：CMOS传感器；</w:t>
            </w:r>
          </w:p>
          <w:p w:rsidR="00356FD7" w:rsidRDefault="00356FD7">
            <w:pPr>
              <w:spacing w:before="0" w:after="0" w:line="240" w:lineRule="auto"/>
              <w:rPr>
                <w:rFonts w:ascii="宋体" w:eastAsia="宋体" w:hAnsi="宋体" w:cs="宋体"/>
                <w:color w:val="000000"/>
                <w:sz w:val="21"/>
                <w:shd w:val="clear" w:color="auto" w:fill="FCFCFC"/>
              </w:rPr>
            </w:pPr>
            <w:r>
              <w:rPr>
                <w:rFonts w:ascii="宋体" w:eastAsia="宋体" w:hAnsi="宋体" w:cs="宋体" w:hint="eastAsia"/>
                <w:color w:val="000000"/>
                <w:sz w:val="21"/>
                <w:shd w:val="clear" w:color="auto" w:fill="FCFCFC"/>
              </w:rPr>
              <w:t>4、通道数：≥2通道；</w:t>
            </w:r>
          </w:p>
          <w:p w:rsidR="00356FD7" w:rsidRDefault="00356FD7">
            <w:pPr>
              <w:spacing w:before="0" w:after="0" w:line="240" w:lineRule="auto"/>
              <w:rPr>
                <w:rFonts w:ascii="宋体" w:eastAsia="宋体" w:hAnsi="宋体" w:cs="宋体"/>
                <w:color w:val="000000"/>
                <w:sz w:val="21"/>
                <w:shd w:val="clear" w:color="auto" w:fill="FCFCFC"/>
              </w:rPr>
            </w:pPr>
            <w:r>
              <w:rPr>
                <w:rFonts w:ascii="宋体" w:eastAsia="宋体" w:hAnsi="宋体" w:cs="宋体" w:hint="eastAsia"/>
                <w:color w:val="000000"/>
                <w:sz w:val="21"/>
                <w:shd w:val="clear" w:color="auto" w:fill="FCFCFC"/>
              </w:rPr>
              <w:t xml:space="preserve">5、胶体金模块检测方式：轨道式自动进卡，实时显示检测结果图像并保存图谱图像，自动智能扫描分析，检测完成后自动退出卡条，自动识别C、T线位置 </w:t>
            </w:r>
          </w:p>
          <w:p w:rsidR="00356FD7" w:rsidRDefault="00356FD7">
            <w:pPr>
              <w:spacing w:before="0" w:after="0" w:line="240" w:lineRule="auto"/>
              <w:rPr>
                <w:rFonts w:ascii="宋体" w:eastAsia="宋体" w:hAnsi="宋体" w:cs="宋体"/>
                <w:color w:val="000000"/>
                <w:sz w:val="21"/>
                <w:shd w:val="clear" w:color="auto" w:fill="FCFCFC"/>
              </w:rPr>
            </w:pPr>
            <w:r>
              <w:rPr>
                <w:rFonts w:ascii="宋体" w:eastAsia="宋体" w:hAnsi="宋体" w:cs="宋体" w:hint="eastAsia"/>
                <w:color w:val="000000"/>
                <w:sz w:val="21"/>
                <w:shd w:val="clear" w:color="auto" w:fill="FCFCFC"/>
              </w:rPr>
              <w:t>农残卡检测模块:</w:t>
            </w:r>
          </w:p>
          <w:p w:rsidR="00356FD7" w:rsidRDefault="00356FD7">
            <w:pPr>
              <w:spacing w:before="0" w:after="0" w:line="240" w:lineRule="auto"/>
              <w:rPr>
                <w:rFonts w:ascii="宋体" w:eastAsia="宋体" w:hAnsi="宋体" w:cs="宋体"/>
                <w:color w:val="000000"/>
                <w:sz w:val="21"/>
                <w:shd w:val="clear" w:color="auto" w:fill="FCFCFC"/>
              </w:rPr>
            </w:pPr>
            <w:r>
              <w:rPr>
                <w:rFonts w:ascii="宋体" w:eastAsia="宋体" w:hAnsi="宋体" w:cs="宋体" w:hint="eastAsia"/>
                <w:color w:val="000000"/>
                <w:sz w:val="21"/>
                <w:shd w:val="clear" w:color="auto" w:fill="FCFCFC"/>
              </w:rPr>
              <w:t>1) 通道数≥20通道，每个检测通道光源独立，相互不产生干扰，可单个通道测试，也可以多通道同时测试；</w:t>
            </w:r>
          </w:p>
          <w:p w:rsidR="00356FD7" w:rsidRDefault="00356FD7">
            <w:pPr>
              <w:spacing w:before="0" w:after="0" w:line="240" w:lineRule="auto"/>
              <w:rPr>
                <w:rFonts w:ascii="宋体" w:eastAsia="宋体" w:hAnsi="宋体" w:cs="宋体"/>
                <w:color w:val="000000"/>
                <w:sz w:val="21"/>
                <w:shd w:val="clear" w:color="auto" w:fill="FCFCFC"/>
              </w:rPr>
            </w:pPr>
            <w:r>
              <w:rPr>
                <w:rFonts w:ascii="宋体" w:eastAsia="宋体" w:hAnsi="宋体" w:cs="宋体" w:hint="eastAsia"/>
                <w:color w:val="000000"/>
                <w:sz w:val="21"/>
                <w:shd w:val="clear" w:color="auto" w:fill="FCFCFC"/>
              </w:rPr>
              <w:t>2) 检测精度：&lt;2%；</w:t>
            </w:r>
          </w:p>
          <w:p w:rsidR="00356FD7" w:rsidRDefault="00356FD7">
            <w:pPr>
              <w:spacing w:before="0" w:after="0" w:line="240" w:lineRule="auto"/>
              <w:rPr>
                <w:rFonts w:ascii="宋体" w:eastAsia="宋体" w:hAnsi="宋体" w:cs="宋体"/>
                <w:color w:val="000000"/>
                <w:sz w:val="21"/>
                <w:shd w:val="clear" w:color="auto" w:fill="FCFCFC"/>
              </w:rPr>
            </w:pPr>
            <w:r>
              <w:rPr>
                <w:rFonts w:ascii="宋体" w:eastAsia="宋体" w:hAnsi="宋体" w:cs="宋体" w:hint="eastAsia"/>
                <w:color w:val="000000"/>
                <w:sz w:val="21"/>
                <w:shd w:val="clear" w:color="auto" w:fill="FCFCFC"/>
              </w:rPr>
              <w:t>3) 通道间差：&lt;0.5%；</w:t>
            </w:r>
          </w:p>
          <w:p w:rsidR="00356FD7" w:rsidRDefault="00356FD7">
            <w:pPr>
              <w:spacing w:before="0" w:after="0" w:line="240" w:lineRule="auto"/>
              <w:rPr>
                <w:rFonts w:ascii="宋体" w:eastAsia="宋体" w:hAnsi="宋体" w:cs="宋体"/>
                <w:color w:val="000000"/>
                <w:sz w:val="21"/>
                <w:shd w:val="clear" w:color="auto" w:fill="FCFCFC"/>
              </w:rPr>
            </w:pPr>
            <w:r>
              <w:rPr>
                <w:rFonts w:ascii="宋体" w:eastAsia="宋体" w:hAnsi="宋体" w:cs="宋体" w:hint="eastAsia"/>
                <w:color w:val="000000"/>
                <w:sz w:val="21"/>
                <w:shd w:val="clear" w:color="auto" w:fill="FCFCFC"/>
              </w:rPr>
              <w:t>4) 重复性：&lt;0.1%；</w:t>
            </w:r>
          </w:p>
          <w:p w:rsidR="00356FD7" w:rsidRDefault="00356FD7">
            <w:pPr>
              <w:spacing w:before="0" w:after="0" w:line="240" w:lineRule="auto"/>
              <w:rPr>
                <w:rFonts w:ascii="宋体" w:eastAsia="宋体" w:hAnsi="宋体" w:cs="宋体"/>
                <w:color w:val="000000"/>
                <w:sz w:val="21"/>
                <w:shd w:val="clear" w:color="auto" w:fill="FCFCFC"/>
              </w:rPr>
            </w:pPr>
            <w:r>
              <w:rPr>
                <w:rFonts w:ascii="宋体" w:eastAsia="宋体" w:hAnsi="宋体" w:cs="宋体" w:hint="eastAsia"/>
                <w:color w:val="000000"/>
                <w:sz w:val="21"/>
                <w:shd w:val="clear" w:color="auto" w:fill="FCFCFC"/>
              </w:rPr>
              <w:t>5）仪器检测仓易拆易清洗，提供配套可自行替换的检测仓。</w:t>
            </w:r>
          </w:p>
          <w:p w:rsidR="00356FD7" w:rsidRDefault="00356FD7">
            <w:pPr>
              <w:spacing w:before="0" w:after="0" w:line="240" w:lineRule="auto"/>
            </w:pPr>
            <w:r>
              <w:rPr>
                <w:rFonts w:ascii="宋体" w:eastAsia="宋体" w:hAnsi="宋体" w:cs="宋体" w:hint="eastAsia"/>
                <w:color w:val="000000"/>
                <w:sz w:val="21"/>
                <w:shd w:val="clear" w:color="auto" w:fill="FCFCFC"/>
              </w:rPr>
              <w:t>6）仪器配套的新型农残卡，检测过程中只需加一次缓冲液。</w:t>
            </w:r>
          </w:p>
        </w:tc>
        <w:tc>
          <w:tcPr>
            <w:tcW w:w="709"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vAlign w:val="center"/>
          </w:tcPr>
          <w:p w:rsidR="00356FD7" w:rsidRDefault="00356FD7">
            <w:pPr>
              <w:spacing w:before="0" w:after="0"/>
              <w:jc w:val="center"/>
              <w:rPr>
                <w:rFonts w:ascii="宋体" w:eastAsia="宋体" w:hAnsi="宋体" w:cs="宋体"/>
                <w:color w:val="000000"/>
                <w:sz w:val="20"/>
              </w:rPr>
            </w:pPr>
            <w:r>
              <w:rPr>
                <w:rFonts w:ascii="宋体" w:eastAsia="宋体" w:hAnsi="宋体" w:cs="宋体"/>
                <w:color w:val="000000"/>
                <w:sz w:val="21"/>
              </w:rPr>
              <w:lastRenderedPageBreak/>
              <w:t>台</w:t>
            </w:r>
          </w:p>
        </w:tc>
        <w:tc>
          <w:tcPr>
            <w:tcW w:w="1134"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vAlign w:val="center"/>
          </w:tcPr>
          <w:p w:rsidR="00356FD7" w:rsidRDefault="00356FD7">
            <w:pPr>
              <w:spacing w:before="0" w:after="0"/>
              <w:jc w:val="center"/>
            </w:pPr>
            <w:r>
              <w:rPr>
                <w:rFonts w:ascii="宋体" w:eastAsia="宋体" w:hAnsi="宋体" w:cs="宋体" w:hint="eastAsia"/>
                <w:color w:val="000000"/>
                <w:sz w:val="20"/>
              </w:rPr>
              <w:t>1</w:t>
            </w:r>
          </w:p>
        </w:tc>
        <w:tc>
          <w:tcPr>
            <w:tcW w:w="2126" w:type="dxa"/>
            <w:tcBorders>
              <w:top w:val="single" w:sz="6" w:space="0" w:color="CBCDD1"/>
              <w:left w:val="single" w:sz="6" w:space="0" w:color="000000"/>
              <w:bottom w:val="single" w:sz="6" w:space="0" w:color="000000"/>
              <w:right w:val="single" w:sz="6" w:space="0" w:color="000000"/>
            </w:tcBorders>
            <w:vAlign w:val="center"/>
          </w:tcPr>
          <w:p w:rsidR="00356FD7" w:rsidRDefault="00356FD7" w:rsidP="00980CFB">
            <w:pPr>
              <w:spacing w:before="0" w:after="0"/>
              <w:jc w:val="center"/>
              <w:rPr>
                <w:rFonts w:ascii="宋体" w:eastAsia="宋体" w:hAnsi="宋体" w:cs="宋体"/>
                <w:color w:val="000000"/>
                <w:sz w:val="20"/>
              </w:rPr>
            </w:pPr>
            <w:r>
              <w:rPr>
                <w:rFonts w:ascii="宋体" w:eastAsia="宋体" w:hAnsi="宋体" w:cs="宋体" w:hint="eastAsia"/>
                <w:color w:val="000000"/>
                <w:sz w:val="20"/>
              </w:rPr>
              <w:t>2500</w:t>
            </w:r>
            <w:r>
              <w:rPr>
                <w:rFonts w:ascii="宋体" w:eastAsia="宋体" w:hAnsi="宋体" w:cs="宋体"/>
                <w:color w:val="000000"/>
                <w:sz w:val="20"/>
              </w:rPr>
              <w:t>0</w:t>
            </w:r>
          </w:p>
        </w:tc>
      </w:tr>
      <w:tr w:rsidR="00356FD7" w:rsidTr="00356FD7">
        <w:trPr>
          <w:trHeight w:val="435"/>
        </w:trPr>
        <w:tc>
          <w:tcPr>
            <w:tcW w:w="7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356FD7" w:rsidRDefault="00356FD7">
            <w:pPr>
              <w:spacing w:before="0" w:after="0"/>
              <w:jc w:val="center"/>
            </w:pPr>
            <w:r>
              <w:rPr>
                <w:rFonts w:hint="eastAsia"/>
              </w:rPr>
              <w:lastRenderedPageBreak/>
              <w:t>2</w:t>
            </w:r>
          </w:p>
        </w:tc>
        <w:tc>
          <w:tcPr>
            <w:tcW w:w="118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356FD7" w:rsidRDefault="00356FD7" w:rsidP="00980CFB">
            <w:pPr>
              <w:spacing w:before="0" w:after="0"/>
            </w:pPr>
            <w:r>
              <w:rPr>
                <w:rFonts w:ascii="'Times New Roman'" w:eastAsia="'Times New Roman'" w:hAnsi="'Times New Roman'" w:cs="'Times New Roman'"/>
                <w:color w:val="000000"/>
                <w:sz w:val="21"/>
              </w:rPr>
              <w:t> </w:t>
            </w:r>
            <w:r>
              <w:rPr>
                <w:rFonts w:ascii="宋体" w:eastAsia="宋体" w:hAnsi="宋体" w:cs="宋体" w:hint="eastAsia"/>
                <w:color w:val="000000"/>
                <w:sz w:val="21"/>
              </w:rPr>
              <w:t>氮吹浓缩仪</w:t>
            </w:r>
          </w:p>
        </w:tc>
        <w:tc>
          <w:tcPr>
            <w:tcW w:w="8363"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vAlign w:val="center"/>
          </w:tcPr>
          <w:p w:rsidR="00356FD7" w:rsidRDefault="00356FD7">
            <w:pPr>
              <w:spacing w:before="0" w:after="0" w:line="240" w:lineRule="auto"/>
              <w:rPr>
                <w:rFonts w:ascii="宋体" w:eastAsia="宋体" w:hAnsi="宋体" w:cs="宋体"/>
                <w:color w:val="000000"/>
                <w:sz w:val="21"/>
                <w:shd w:val="clear" w:color="auto" w:fill="FCFCFC"/>
              </w:rPr>
            </w:pPr>
            <w:r>
              <w:rPr>
                <w:rFonts w:ascii="宋体" w:eastAsia="宋体" w:hAnsi="宋体" w:cs="宋体" w:hint="eastAsia"/>
                <w:color w:val="000000"/>
                <w:sz w:val="21"/>
                <w:shd w:val="clear" w:color="auto" w:fill="FCFCFC"/>
              </w:rPr>
              <w:t>数字控温器，双数字显示，调节采用PID技术并可实现超温报警。</w:t>
            </w:r>
          </w:p>
          <w:p w:rsidR="00356FD7" w:rsidRDefault="00356FD7">
            <w:pPr>
              <w:spacing w:before="0" w:after="0" w:line="240" w:lineRule="auto"/>
              <w:rPr>
                <w:rFonts w:ascii="宋体" w:eastAsia="宋体" w:hAnsi="宋体" w:cs="宋体"/>
                <w:color w:val="000000"/>
                <w:sz w:val="21"/>
                <w:shd w:val="clear" w:color="auto" w:fill="FCFCFC"/>
              </w:rPr>
            </w:pPr>
            <w:r>
              <w:rPr>
                <w:rFonts w:ascii="宋体" w:eastAsia="宋体" w:hAnsi="宋体" w:cs="宋体" w:hint="eastAsia"/>
                <w:color w:val="000000"/>
                <w:sz w:val="21"/>
                <w:shd w:val="clear" w:color="auto" w:fill="FCFCFC"/>
              </w:rPr>
              <w:t>处理样品数 12个</w:t>
            </w:r>
          </w:p>
          <w:p w:rsidR="00356FD7" w:rsidRDefault="00356FD7">
            <w:pPr>
              <w:spacing w:before="0" w:after="0" w:line="240" w:lineRule="auto"/>
              <w:rPr>
                <w:rFonts w:ascii="宋体" w:eastAsia="宋体" w:hAnsi="宋体" w:cs="宋体"/>
                <w:color w:val="000000"/>
                <w:sz w:val="21"/>
                <w:shd w:val="clear" w:color="auto" w:fill="FCFCFC"/>
              </w:rPr>
            </w:pPr>
            <w:r>
              <w:rPr>
                <w:rFonts w:ascii="宋体" w:eastAsia="宋体" w:hAnsi="宋体" w:cs="宋体" w:hint="eastAsia"/>
                <w:color w:val="000000"/>
                <w:sz w:val="21"/>
                <w:shd w:val="clear" w:color="auto" w:fill="FCFCFC"/>
              </w:rPr>
              <w:t>加热方式 水浴</w:t>
            </w:r>
          </w:p>
          <w:p w:rsidR="00356FD7" w:rsidRDefault="00356FD7">
            <w:pPr>
              <w:spacing w:before="0" w:after="0" w:line="240" w:lineRule="auto"/>
              <w:rPr>
                <w:rFonts w:ascii="宋体" w:eastAsia="宋体" w:hAnsi="宋体" w:cs="宋体"/>
                <w:color w:val="000000"/>
                <w:sz w:val="21"/>
                <w:shd w:val="clear" w:color="auto" w:fill="FCFCFC"/>
              </w:rPr>
            </w:pPr>
            <w:r>
              <w:rPr>
                <w:rFonts w:ascii="宋体" w:eastAsia="宋体" w:hAnsi="宋体" w:cs="宋体" w:hint="eastAsia"/>
                <w:color w:val="000000"/>
                <w:sz w:val="21"/>
                <w:shd w:val="clear" w:color="auto" w:fill="FCFCFC"/>
              </w:rPr>
              <w:t>标配加热块数 试管架一个</w:t>
            </w:r>
          </w:p>
          <w:p w:rsidR="00356FD7" w:rsidRDefault="00356FD7">
            <w:pPr>
              <w:spacing w:before="0" w:after="0" w:line="240" w:lineRule="auto"/>
              <w:rPr>
                <w:rFonts w:ascii="宋体" w:eastAsia="宋体" w:hAnsi="宋体" w:cs="宋体"/>
                <w:color w:val="000000"/>
                <w:sz w:val="21"/>
                <w:shd w:val="clear" w:color="auto" w:fill="FCFCFC"/>
              </w:rPr>
            </w:pPr>
            <w:r>
              <w:rPr>
                <w:rFonts w:ascii="宋体" w:eastAsia="宋体" w:hAnsi="宋体" w:cs="宋体" w:hint="eastAsia"/>
                <w:color w:val="000000"/>
                <w:sz w:val="21"/>
                <w:shd w:val="clear" w:color="auto" w:fill="FCFCFC"/>
              </w:rPr>
              <w:t>试管孔径 15mm</w:t>
            </w:r>
          </w:p>
          <w:p w:rsidR="00356FD7" w:rsidRDefault="00356FD7">
            <w:pPr>
              <w:spacing w:before="0" w:after="0" w:line="240" w:lineRule="auto"/>
              <w:rPr>
                <w:rFonts w:ascii="宋体" w:eastAsia="宋体" w:hAnsi="宋体" w:cs="宋体"/>
                <w:color w:val="000000"/>
                <w:sz w:val="21"/>
                <w:shd w:val="clear" w:color="auto" w:fill="FCFCFC"/>
              </w:rPr>
            </w:pPr>
            <w:r>
              <w:rPr>
                <w:rFonts w:ascii="宋体" w:eastAsia="宋体" w:hAnsi="宋体" w:cs="宋体" w:hint="eastAsia"/>
                <w:color w:val="000000"/>
                <w:sz w:val="21"/>
                <w:shd w:val="clear" w:color="auto" w:fill="FCFCFC"/>
              </w:rPr>
              <w:t>控温精度 ±1℃</w:t>
            </w:r>
          </w:p>
          <w:p w:rsidR="00356FD7" w:rsidRDefault="00356FD7">
            <w:pPr>
              <w:spacing w:before="0" w:after="0" w:line="240" w:lineRule="auto"/>
              <w:rPr>
                <w:rFonts w:ascii="宋体" w:eastAsia="宋体" w:hAnsi="宋体" w:cs="宋体"/>
                <w:color w:val="000000"/>
                <w:sz w:val="21"/>
                <w:shd w:val="clear" w:color="auto" w:fill="FCFCFC"/>
              </w:rPr>
            </w:pPr>
            <w:r>
              <w:rPr>
                <w:rFonts w:ascii="宋体" w:eastAsia="宋体" w:hAnsi="宋体" w:cs="宋体" w:hint="eastAsia"/>
                <w:color w:val="000000"/>
                <w:sz w:val="21"/>
                <w:shd w:val="clear" w:color="auto" w:fill="FCFCFC"/>
              </w:rPr>
              <w:t>控温范围 室温-100℃</w:t>
            </w:r>
          </w:p>
          <w:p w:rsidR="00356FD7" w:rsidRDefault="00356FD7">
            <w:pPr>
              <w:spacing w:before="0" w:after="0" w:line="240" w:lineRule="auto"/>
              <w:rPr>
                <w:rFonts w:ascii="宋体" w:eastAsia="宋体" w:hAnsi="宋体" w:cs="宋体"/>
                <w:color w:val="000000"/>
                <w:sz w:val="21"/>
                <w:shd w:val="clear" w:color="auto" w:fill="FCFCFC"/>
              </w:rPr>
            </w:pPr>
            <w:r>
              <w:rPr>
                <w:rFonts w:ascii="宋体" w:eastAsia="宋体" w:hAnsi="宋体" w:cs="宋体" w:hint="eastAsia"/>
                <w:color w:val="000000"/>
                <w:sz w:val="21"/>
                <w:shd w:val="clear" w:color="auto" w:fill="FCFCFC"/>
              </w:rPr>
              <w:t>氮气消耗量 330ml/min样品（可调节）</w:t>
            </w:r>
          </w:p>
          <w:p w:rsidR="00356FD7" w:rsidRDefault="00356FD7">
            <w:pPr>
              <w:spacing w:before="0" w:after="0" w:line="240" w:lineRule="auto"/>
              <w:rPr>
                <w:rFonts w:ascii="宋体" w:eastAsia="宋体" w:hAnsi="宋体" w:cs="宋体"/>
                <w:color w:val="000000"/>
                <w:sz w:val="21"/>
                <w:shd w:val="clear" w:color="auto" w:fill="FCFCFC"/>
              </w:rPr>
            </w:pPr>
            <w:r>
              <w:rPr>
                <w:rFonts w:ascii="宋体" w:eastAsia="宋体" w:hAnsi="宋体" w:cs="宋体" w:hint="eastAsia"/>
                <w:color w:val="000000"/>
                <w:sz w:val="21"/>
                <w:shd w:val="clear" w:color="auto" w:fill="FCFCFC"/>
              </w:rPr>
              <w:t>气体流量计 0-15L/min</w:t>
            </w:r>
          </w:p>
          <w:p w:rsidR="00356FD7" w:rsidRDefault="00356FD7">
            <w:pPr>
              <w:spacing w:before="0" w:after="0" w:line="240" w:lineRule="auto"/>
            </w:pPr>
            <w:r>
              <w:rPr>
                <w:rFonts w:ascii="宋体" w:eastAsia="宋体" w:hAnsi="宋体" w:cs="宋体" w:hint="eastAsia"/>
                <w:color w:val="000000"/>
                <w:sz w:val="21"/>
                <w:shd w:val="clear" w:color="auto" w:fill="FCFCFC"/>
              </w:rPr>
              <w:t>外形尺寸 340*200*460</w:t>
            </w:r>
          </w:p>
        </w:tc>
        <w:tc>
          <w:tcPr>
            <w:tcW w:w="709"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vAlign w:val="center"/>
          </w:tcPr>
          <w:p w:rsidR="00356FD7" w:rsidRDefault="00356FD7">
            <w:pPr>
              <w:spacing w:before="0" w:after="0"/>
              <w:jc w:val="center"/>
              <w:rPr>
                <w:rFonts w:ascii="宋体" w:eastAsia="宋体" w:hAnsi="宋体" w:cs="宋体"/>
                <w:color w:val="000000"/>
                <w:sz w:val="20"/>
              </w:rPr>
            </w:pPr>
            <w:r>
              <w:rPr>
                <w:rFonts w:ascii="宋体" w:eastAsia="宋体" w:hAnsi="宋体" w:cs="宋体"/>
                <w:color w:val="000000"/>
                <w:sz w:val="20"/>
              </w:rPr>
              <w:t>台</w:t>
            </w:r>
          </w:p>
        </w:tc>
        <w:tc>
          <w:tcPr>
            <w:tcW w:w="1134"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vAlign w:val="center"/>
          </w:tcPr>
          <w:p w:rsidR="00356FD7" w:rsidRDefault="00356FD7">
            <w:pPr>
              <w:spacing w:before="0" w:after="0"/>
              <w:jc w:val="center"/>
            </w:pPr>
            <w:r>
              <w:rPr>
                <w:rFonts w:ascii="宋体" w:eastAsia="宋体" w:hAnsi="宋体" w:cs="宋体" w:hint="eastAsia"/>
                <w:color w:val="000000"/>
                <w:sz w:val="20"/>
              </w:rPr>
              <w:t>1</w:t>
            </w:r>
          </w:p>
        </w:tc>
        <w:tc>
          <w:tcPr>
            <w:tcW w:w="2126" w:type="dxa"/>
            <w:tcBorders>
              <w:top w:val="single" w:sz="6" w:space="0" w:color="CBCDD1"/>
              <w:left w:val="single" w:sz="6" w:space="0" w:color="000000"/>
              <w:bottom w:val="single" w:sz="6" w:space="0" w:color="000000"/>
              <w:right w:val="single" w:sz="6" w:space="0" w:color="000000"/>
            </w:tcBorders>
            <w:vAlign w:val="center"/>
          </w:tcPr>
          <w:p w:rsidR="00356FD7" w:rsidRDefault="00356FD7" w:rsidP="00980CFB">
            <w:pPr>
              <w:spacing w:before="0" w:after="0"/>
              <w:jc w:val="center"/>
              <w:rPr>
                <w:rFonts w:ascii="宋体" w:eastAsia="宋体" w:hAnsi="宋体" w:cs="宋体"/>
                <w:color w:val="000000"/>
                <w:sz w:val="20"/>
              </w:rPr>
            </w:pPr>
            <w:r>
              <w:rPr>
                <w:rFonts w:ascii="宋体" w:eastAsia="宋体" w:hAnsi="宋体" w:cs="宋体" w:hint="eastAsia"/>
                <w:color w:val="000000"/>
                <w:sz w:val="20"/>
              </w:rPr>
              <w:t>2500</w:t>
            </w:r>
          </w:p>
        </w:tc>
      </w:tr>
      <w:tr w:rsidR="00356FD7" w:rsidTr="00356FD7">
        <w:trPr>
          <w:trHeight w:val="2548"/>
        </w:trPr>
        <w:tc>
          <w:tcPr>
            <w:tcW w:w="7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356FD7" w:rsidRDefault="00356FD7" w:rsidP="00980CFB">
            <w:pPr>
              <w:spacing w:before="0" w:after="0"/>
              <w:jc w:val="center"/>
              <w:rPr>
                <w:rFonts w:ascii="宋体" w:eastAsia="宋体" w:hAnsi="宋体" w:cs="宋体"/>
                <w:color w:val="000000"/>
                <w:sz w:val="21"/>
              </w:rPr>
            </w:pPr>
            <w:r>
              <w:rPr>
                <w:rFonts w:ascii="宋体" w:eastAsia="宋体" w:hAnsi="宋体" w:cs="宋体" w:hint="eastAsia"/>
                <w:color w:val="000000"/>
                <w:sz w:val="21"/>
              </w:rPr>
              <w:t>3</w:t>
            </w:r>
          </w:p>
        </w:tc>
        <w:tc>
          <w:tcPr>
            <w:tcW w:w="118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356FD7" w:rsidRDefault="00356FD7">
            <w:pPr>
              <w:spacing w:before="0" w:after="0"/>
            </w:pPr>
            <w:r>
              <w:rPr>
                <w:rFonts w:ascii="宋体" w:eastAsia="宋体" w:hAnsi="宋体" w:cs="宋体" w:hint="eastAsia"/>
                <w:color w:val="000000"/>
                <w:sz w:val="21"/>
              </w:rPr>
              <w:t>旋转蒸发仪</w:t>
            </w:r>
          </w:p>
        </w:tc>
        <w:tc>
          <w:tcPr>
            <w:tcW w:w="8363"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vAlign w:val="center"/>
          </w:tcPr>
          <w:p w:rsidR="00356FD7" w:rsidRDefault="00356FD7">
            <w:pPr>
              <w:spacing w:before="0" w:after="0"/>
              <w:rPr>
                <w:rFonts w:ascii="宋体" w:eastAsia="宋体" w:hAnsi="宋体" w:cs="宋体"/>
                <w:color w:val="000000"/>
                <w:sz w:val="21"/>
                <w:shd w:val="clear" w:color="auto" w:fill="FCFCFC"/>
              </w:rPr>
            </w:pPr>
            <w:r>
              <w:rPr>
                <w:rFonts w:ascii="宋体" w:eastAsia="宋体" w:hAnsi="宋体" w:cs="宋体" w:hint="eastAsia"/>
                <w:color w:val="000000"/>
                <w:sz w:val="21"/>
                <w:shd w:val="clear" w:color="auto" w:fill="FCFCFC"/>
              </w:rPr>
              <w:t>冷却器：立式，夹层有加冰容器，附加料管</w:t>
            </w:r>
          </w:p>
          <w:p w:rsidR="00356FD7" w:rsidRDefault="00356FD7">
            <w:pPr>
              <w:spacing w:before="0" w:after="0"/>
              <w:rPr>
                <w:rFonts w:ascii="宋体" w:eastAsia="宋体" w:hAnsi="宋体" w:cs="宋体"/>
                <w:color w:val="000000"/>
                <w:sz w:val="21"/>
                <w:shd w:val="clear" w:color="auto" w:fill="FCFCFC"/>
              </w:rPr>
            </w:pPr>
            <w:r>
              <w:rPr>
                <w:rFonts w:ascii="宋体" w:eastAsia="宋体" w:hAnsi="宋体" w:cs="宋体" w:hint="eastAsia"/>
                <w:color w:val="000000"/>
                <w:sz w:val="21"/>
                <w:shd w:val="clear" w:color="auto" w:fill="FCFCFC"/>
              </w:rPr>
              <w:t>升降：手轮丝肛升降0-150毫米</w:t>
            </w:r>
          </w:p>
          <w:p w:rsidR="00356FD7" w:rsidRDefault="00356FD7">
            <w:pPr>
              <w:spacing w:before="0" w:after="0"/>
              <w:rPr>
                <w:rFonts w:ascii="宋体" w:eastAsia="宋体" w:hAnsi="宋体" w:cs="宋体"/>
                <w:color w:val="000000"/>
                <w:sz w:val="21"/>
                <w:shd w:val="clear" w:color="auto" w:fill="FCFCFC"/>
              </w:rPr>
            </w:pPr>
            <w:r>
              <w:rPr>
                <w:rFonts w:ascii="宋体" w:eastAsia="宋体" w:hAnsi="宋体" w:cs="宋体" w:hint="eastAsia"/>
                <w:color w:val="000000"/>
                <w:sz w:val="21"/>
                <w:shd w:val="clear" w:color="auto" w:fill="FCFCFC"/>
              </w:rPr>
              <w:t>主机：交流电机</w:t>
            </w:r>
          </w:p>
          <w:p w:rsidR="00356FD7" w:rsidRDefault="00356FD7">
            <w:pPr>
              <w:spacing w:before="0" w:after="0"/>
              <w:rPr>
                <w:rFonts w:ascii="宋体" w:eastAsia="宋体" w:hAnsi="宋体" w:cs="宋体"/>
                <w:color w:val="000000"/>
                <w:sz w:val="21"/>
                <w:shd w:val="clear" w:color="auto" w:fill="FCFCFC"/>
              </w:rPr>
            </w:pPr>
            <w:r>
              <w:rPr>
                <w:rFonts w:ascii="宋体" w:eastAsia="宋体" w:hAnsi="宋体" w:cs="宋体" w:hint="eastAsia"/>
                <w:color w:val="000000"/>
                <w:sz w:val="21"/>
                <w:shd w:val="clear" w:color="auto" w:fill="FCFCFC"/>
              </w:rPr>
              <w:t>温度：自动控制室温-99度，数字显示</w:t>
            </w:r>
          </w:p>
          <w:p w:rsidR="00356FD7" w:rsidRDefault="00356FD7">
            <w:pPr>
              <w:spacing w:before="0" w:after="0"/>
              <w:rPr>
                <w:rFonts w:ascii="宋体" w:eastAsia="宋体" w:hAnsi="宋体" w:cs="宋体"/>
                <w:color w:val="000000"/>
                <w:sz w:val="21"/>
                <w:shd w:val="clear" w:color="auto" w:fill="FCFCFC"/>
              </w:rPr>
            </w:pPr>
            <w:r>
              <w:rPr>
                <w:rFonts w:ascii="宋体" w:eastAsia="宋体" w:hAnsi="宋体" w:cs="宋体" w:hint="eastAsia"/>
                <w:color w:val="000000"/>
                <w:sz w:val="21"/>
                <w:shd w:val="clear" w:color="auto" w:fill="FCFCFC"/>
              </w:rPr>
              <w:t>加热锅：不锈钢特氟隆复合锅 功率：830W</w:t>
            </w:r>
          </w:p>
          <w:p w:rsidR="00356FD7" w:rsidRDefault="00356FD7">
            <w:pPr>
              <w:spacing w:before="0" w:after="0"/>
            </w:pPr>
            <w:r>
              <w:rPr>
                <w:rFonts w:ascii="宋体" w:eastAsia="宋体" w:hAnsi="宋体" w:cs="宋体" w:hint="eastAsia"/>
                <w:color w:val="000000"/>
                <w:sz w:val="21"/>
                <w:shd w:val="clear" w:color="auto" w:fill="FCFCFC"/>
              </w:rPr>
              <w:t>含循环水真空泵：流量:60L/min双表双头.单头抽气10L/min 功率:180W</w:t>
            </w:r>
          </w:p>
        </w:tc>
        <w:tc>
          <w:tcPr>
            <w:tcW w:w="709"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vAlign w:val="center"/>
          </w:tcPr>
          <w:p w:rsidR="00356FD7" w:rsidRDefault="00356FD7">
            <w:pPr>
              <w:spacing w:before="0" w:after="0"/>
              <w:jc w:val="center"/>
              <w:rPr>
                <w:rFonts w:ascii="宋体" w:eastAsia="宋体" w:hAnsi="宋体" w:cs="宋体"/>
                <w:color w:val="000000"/>
                <w:sz w:val="20"/>
              </w:rPr>
            </w:pPr>
            <w:r>
              <w:rPr>
                <w:rFonts w:ascii="宋体" w:eastAsia="宋体" w:hAnsi="宋体" w:cs="宋体"/>
                <w:color w:val="000000"/>
                <w:sz w:val="21"/>
              </w:rPr>
              <w:t>台</w:t>
            </w:r>
          </w:p>
        </w:tc>
        <w:tc>
          <w:tcPr>
            <w:tcW w:w="1134"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vAlign w:val="center"/>
          </w:tcPr>
          <w:p w:rsidR="00356FD7" w:rsidRDefault="00356FD7">
            <w:pPr>
              <w:spacing w:before="0" w:after="0"/>
              <w:jc w:val="center"/>
            </w:pPr>
            <w:r>
              <w:rPr>
                <w:rFonts w:ascii="宋体" w:eastAsia="宋体" w:hAnsi="宋体" w:cs="宋体" w:hint="eastAsia"/>
                <w:color w:val="000000"/>
                <w:sz w:val="20"/>
              </w:rPr>
              <w:t>1</w:t>
            </w:r>
          </w:p>
        </w:tc>
        <w:tc>
          <w:tcPr>
            <w:tcW w:w="2126" w:type="dxa"/>
            <w:tcBorders>
              <w:top w:val="single" w:sz="6" w:space="0" w:color="CBCDD1"/>
              <w:left w:val="single" w:sz="6" w:space="0" w:color="000000"/>
              <w:bottom w:val="single" w:sz="6" w:space="0" w:color="000000"/>
              <w:right w:val="single" w:sz="6" w:space="0" w:color="000000"/>
            </w:tcBorders>
            <w:vAlign w:val="center"/>
          </w:tcPr>
          <w:p w:rsidR="00356FD7" w:rsidRDefault="00356FD7" w:rsidP="00980CFB">
            <w:pPr>
              <w:spacing w:before="0" w:after="0"/>
              <w:jc w:val="center"/>
              <w:rPr>
                <w:rFonts w:ascii="宋体" w:eastAsia="宋体" w:hAnsi="宋体" w:cs="宋体"/>
                <w:color w:val="000000"/>
                <w:sz w:val="20"/>
              </w:rPr>
            </w:pPr>
            <w:r>
              <w:rPr>
                <w:rFonts w:ascii="宋体" w:eastAsia="宋体" w:hAnsi="宋体" w:cs="宋体" w:hint="eastAsia"/>
                <w:color w:val="000000"/>
                <w:sz w:val="20"/>
              </w:rPr>
              <w:t>4</w:t>
            </w:r>
            <w:r>
              <w:rPr>
                <w:rFonts w:ascii="宋体" w:eastAsia="宋体" w:hAnsi="宋体" w:cs="宋体"/>
                <w:color w:val="000000"/>
                <w:sz w:val="20"/>
              </w:rPr>
              <w:t>500</w:t>
            </w:r>
          </w:p>
        </w:tc>
      </w:tr>
      <w:tr w:rsidR="00356FD7" w:rsidTr="00356FD7">
        <w:trPr>
          <w:trHeight w:val="3869"/>
        </w:trPr>
        <w:tc>
          <w:tcPr>
            <w:tcW w:w="7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356FD7" w:rsidRDefault="00356FD7" w:rsidP="00980CFB">
            <w:pPr>
              <w:spacing w:before="0" w:after="0"/>
              <w:jc w:val="center"/>
              <w:rPr>
                <w:rFonts w:ascii="宋体" w:eastAsia="宋体" w:hAnsi="宋体" w:cs="宋体"/>
                <w:color w:val="000000"/>
                <w:sz w:val="21"/>
              </w:rPr>
            </w:pPr>
            <w:r>
              <w:rPr>
                <w:rFonts w:ascii="宋体" w:eastAsia="宋体" w:hAnsi="宋体" w:cs="宋体" w:hint="eastAsia"/>
                <w:color w:val="000000"/>
                <w:sz w:val="21"/>
              </w:rPr>
              <w:lastRenderedPageBreak/>
              <w:t>4</w:t>
            </w:r>
          </w:p>
        </w:tc>
        <w:tc>
          <w:tcPr>
            <w:tcW w:w="118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356FD7" w:rsidRDefault="00356FD7" w:rsidP="00980CFB">
            <w:pPr>
              <w:spacing w:before="0" w:after="0"/>
              <w:jc w:val="center"/>
            </w:pPr>
            <w:r>
              <w:rPr>
                <w:rFonts w:ascii="宋体" w:eastAsia="宋体" w:hAnsi="宋体" w:cs="宋体" w:hint="eastAsia"/>
                <w:color w:val="000000"/>
                <w:sz w:val="21"/>
              </w:rPr>
              <w:t>马弗炉</w:t>
            </w:r>
          </w:p>
        </w:tc>
        <w:tc>
          <w:tcPr>
            <w:tcW w:w="8363"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tcPr>
          <w:p w:rsidR="00356FD7" w:rsidRDefault="00356FD7">
            <w:pPr>
              <w:spacing w:before="0" w:after="0"/>
              <w:rPr>
                <w:rFonts w:ascii="宋体" w:eastAsia="宋体" w:hAnsi="宋体" w:cs="宋体"/>
                <w:color w:val="000000"/>
                <w:sz w:val="21"/>
                <w:shd w:val="clear" w:color="auto" w:fill="FCFCFC"/>
              </w:rPr>
            </w:pPr>
            <w:r>
              <w:rPr>
                <w:rFonts w:ascii="宋体" w:eastAsia="宋体" w:hAnsi="宋体" w:cs="宋体" w:hint="eastAsia"/>
                <w:color w:val="000000"/>
                <w:sz w:val="21"/>
                <w:shd w:val="clear" w:color="auto" w:fill="FCFCFC"/>
              </w:rPr>
              <w:t>采用微电脑PID数显控制器，控温精准，具备定值运行和定时运行功能；</w:t>
            </w:r>
          </w:p>
          <w:p w:rsidR="00356FD7" w:rsidRDefault="00356FD7">
            <w:pPr>
              <w:spacing w:before="0" w:after="0"/>
              <w:rPr>
                <w:rFonts w:ascii="宋体" w:eastAsia="宋体" w:hAnsi="宋体" w:cs="宋体"/>
                <w:color w:val="000000"/>
                <w:sz w:val="21"/>
                <w:shd w:val="clear" w:color="auto" w:fill="FCFCFC"/>
              </w:rPr>
            </w:pPr>
            <w:r>
              <w:rPr>
                <w:rFonts w:ascii="宋体" w:eastAsia="宋体" w:hAnsi="宋体" w:cs="宋体" w:hint="eastAsia"/>
                <w:color w:val="000000"/>
                <w:sz w:val="21"/>
                <w:shd w:val="clear" w:color="auto" w:fill="FCFCFC"/>
              </w:rPr>
              <w:t>不锈钢内门衬板设计，相比传统衬板更易清洁，不易烤裂或变色；</w:t>
            </w:r>
          </w:p>
          <w:p w:rsidR="00356FD7" w:rsidRDefault="00356FD7">
            <w:pPr>
              <w:spacing w:before="0" w:after="0"/>
              <w:rPr>
                <w:rFonts w:ascii="宋体" w:eastAsia="宋体" w:hAnsi="宋体" w:cs="宋体"/>
                <w:color w:val="000000"/>
                <w:sz w:val="21"/>
                <w:shd w:val="clear" w:color="auto" w:fill="FCFCFC"/>
              </w:rPr>
            </w:pPr>
            <w:r>
              <w:rPr>
                <w:rFonts w:ascii="宋体" w:eastAsia="宋体" w:hAnsi="宋体" w:cs="宋体" w:hint="eastAsia"/>
                <w:color w:val="000000"/>
                <w:sz w:val="21"/>
                <w:shd w:val="clear" w:color="auto" w:fill="FCFCFC"/>
              </w:rPr>
              <w:t>炉膛和炉门采用一次成型耐火砖材料，表面处理平整，无脱落；</w:t>
            </w:r>
          </w:p>
          <w:p w:rsidR="00356FD7" w:rsidRDefault="00356FD7">
            <w:pPr>
              <w:spacing w:before="0" w:after="0"/>
              <w:rPr>
                <w:rFonts w:ascii="宋体" w:eastAsia="宋体" w:hAnsi="宋体" w:cs="宋体"/>
                <w:color w:val="000000"/>
                <w:sz w:val="21"/>
                <w:shd w:val="clear" w:color="auto" w:fill="FCFCFC"/>
              </w:rPr>
            </w:pPr>
            <w:r>
              <w:rPr>
                <w:rFonts w:ascii="宋体" w:eastAsia="宋体" w:hAnsi="宋体" w:cs="宋体" w:hint="eastAsia"/>
                <w:color w:val="000000"/>
                <w:sz w:val="21"/>
                <w:shd w:val="clear" w:color="auto" w:fill="FCFCFC"/>
              </w:rPr>
              <w:t>炉膛与外壳之间的保温层采用陶瓷纤维散棉加膨胀珍珠，</w:t>
            </w:r>
          </w:p>
          <w:p w:rsidR="00356FD7" w:rsidRDefault="00356FD7">
            <w:pPr>
              <w:spacing w:before="0" w:after="0"/>
              <w:rPr>
                <w:rFonts w:ascii="宋体" w:eastAsia="宋体" w:hAnsi="宋体" w:cs="宋体"/>
                <w:color w:val="000000"/>
                <w:sz w:val="21"/>
                <w:shd w:val="clear" w:color="auto" w:fill="FCFCFC"/>
              </w:rPr>
            </w:pPr>
            <w:r>
              <w:rPr>
                <w:rFonts w:ascii="宋体" w:eastAsia="宋体" w:hAnsi="宋体" w:cs="宋体" w:hint="eastAsia"/>
                <w:color w:val="000000"/>
                <w:sz w:val="21"/>
                <w:shd w:val="clear" w:color="auto" w:fill="FCFCFC"/>
              </w:rPr>
              <w:t>炉门及炉膛外壁采用全腔外壁通风设计，使用高温时外壳可控制在40℃</w:t>
            </w:r>
            <w:bookmarkStart w:id="0" w:name="_GoBack"/>
            <w:bookmarkEnd w:id="0"/>
            <w:r>
              <w:rPr>
                <w:rFonts w:ascii="宋体" w:eastAsia="宋体" w:hAnsi="宋体" w:cs="宋体" w:hint="eastAsia"/>
                <w:color w:val="000000"/>
                <w:sz w:val="21"/>
                <w:shd w:val="clear" w:color="auto" w:fill="FCFCFC"/>
              </w:rPr>
              <w:t>以内；</w:t>
            </w:r>
          </w:p>
          <w:p w:rsidR="00356FD7" w:rsidRDefault="00356FD7">
            <w:pPr>
              <w:spacing w:before="0" w:after="0"/>
              <w:rPr>
                <w:rFonts w:ascii="宋体" w:eastAsia="宋体" w:hAnsi="宋体" w:cs="宋体"/>
                <w:color w:val="000000"/>
                <w:sz w:val="21"/>
                <w:shd w:val="clear" w:color="auto" w:fill="FCFCFC"/>
              </w:rPr>
            </w:pPr>
            <w:r>
              <w:rPr>
                <w:rFonts w:ascii="宋体" w:eastAsia="宋体" w:hAnsi="宋体" w:cs="宋体" w:hint="eastAsia"/>
                <w:color w:val="000000"/>
                <w:sz w:val="21"/>
                <w:shd w:val="clear" w:color="auto" w:fill="FCFCFC"/>
              </w:rPr>
              <w:t>设有过流、过压、过热、漏电、短路、开门断电等多种安全保护措施，保证使用安全；</w:t>
            </w:r>
          </w:p>
          <w:p w:rsidR="00356FD7" w:rsidRDefault="00356FD7">
            <w:pPr>
              <w:spacing w:before="0" w:after="0"/>
              <w:rPr>
                <w:rFonts w:ascii="宋体" w:eastAsia="宋体" w:hAnsi="宋体" w:cs="宋体"/>
                <w:color w:val="000000"/>
                <w:sz w:val="21"/>
                <w:shd w:val="clear" w:color="auto" w:fill="FCFCFC"/>
              </w:rPr>
            </w:pPr>
            <w:r>
              <w:rPr>
                <w:rFonts w:ascii="宋体" w:eastAsia="宋体" w:hAnsi="宋体" w:cs="宋体" w:hint="eastAsia"/>
                <w:color w:val="000000"/>
                <w:sz w:val="21"/>
                <w:shd w:val="clear" w:color="auto" w:fill="FCFCFC"/>
              </w:rPr>
              <w:t>技术参数：</w:t>
            </w:r>
          </w:p>
          <w:p w:rsidR="00356FD7" w:rsidRDefault="00356FD7">
            <w:pPr>
              <w:spacing w:before="0" w:after="0"/>
              <w:rPr>
                <w:rFonts w:ascii="宋体" w:eastAsia="宋体" w:hAnsi="宋体" w:cs="宋体"/>
                <w:color w:val="000000"/>
                <w:sz w:val="21"/>
                <w:shd w:val="clear" w:color="auto" w:fill="FCFCFC"/>
              </w:rPr>
            </w:pPr>
            <w:r>
              <w:rPr>
                <w:rFonts w:ascii="宋体" w:eastAsia="宋体" w:hAnsi="宋体" w:cs="宋体" w:hint="eastAsia"/>
                <w:color w:val="000000"/>
                <w:sz w:val="21"/>
                <w:shd w:val="clear" w:color="auto" w:fill="FCFCFC"/>
              </w:rPr>
              <w:t xml:space="preserve">工作室尺寸（长×宽×高）200×300×120(mm) </w:t>
            </w:r>
          </w:p>
          <w:p w:rsidR="00356FD7" w:rsidRDefault="00356FD7">
            <w:pPr>
              <w:spacing w:before="0" w:after="0"/>
              <w:rPr>
                <w:rFonts w:ascii="宋体" w:eastAsia="宋体" w:hAnsi="宋体" w:cs="宋体"/>
                <w:color w:val="000000"/>
                <w:sz w:val="21"/>
                <w:shd w:val="clear" w:color="auto" w:fill="FCFCFC"/>
              </w:rPr>
            </w:pPr>
            <w:r>
              <w:rPr>
                <w:rFonts w:ascii="宋体" w:eastAsia="宋体" w:hAnsi="宋体" w:cs="宋体" w:hint="eastAsia"/>
                <w:color w:val="000000"/>
                <w:sz w:val="21"/>
                <w:shd w:val="clear" w:color="auto" w:fill="FCFCFC"/>
              </w:rPr>
              <w:t xml:space="preserve">外形尺寸（长×宽×高）570×670×720(mm) </w:t>
            </w:r>
          </w:p>
          <w:p w:rsidR="00356FD7" w:rsidRDefault="00356FD7">
            <w:pPr>
              <w:spacing w:before="0" w:after="0"/>
              <w:rPr>
                <w:rFonts w:ascii="宋体" w:eastAsia="宋体" w:hAnsi="宋体" w:cs="宋体"/>
                <w:color w:val="000000"/>
                <w:sz w:val="21"/>
                <w:shd w:val="clear" w:color="auto" w:fill="FCFCFC"/>
              </w:rPr>
            </w:pPr>
            <w:r>
              <w:rPr>
                <w:rFonts w:ascii="宋体" w:eastAsia="宋体" w:hAnsi="宋体" w:cs="宋体" w:hint="eastAsia"/>
                <w:color w:val="000000"/>
                <w:sz w:val="21"/>
                <w:shd w:val="clear" w:color="auto" w:fill="FCFCFC"/>
              </w:rPr>
              <w:t xml:space="preserve">容积 7.2(L) 电压  220(V) 功率 4(kW) </w:t>
            </w:r>
          </w:p>
          <w:p w:rsidR="00356FD7" w:rsidRDefault="00356FD7">
            <w:pPr>
              <w:spacing w:before="0" w:after="0"/>
            </w:pPr>
            <w:r>
              <w:rPr>
                <w:rFonts w:ascii="宋体" w:eastAsia="宋体" w:hAnsi="宋体" w:cs="宋体" w:hint="eastAsia"/>
                <w:color w:val="000000"/>
                <w:sz w:val="21"/>
                <w:shd w:val="clear" w:color="auto" w:fill="FCFCFC"/>
              </w:rPr>
              <w:t>控温范围/RT+30~1000(℃)</w:t>
            </w:r>
          </w:p>
        </w:tc>
        <w:tc>
          <w:tcPr>
            <w:tcW w:w="709"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vAlign w:val="center"/>
          </w:tcPr>
          <w:p w:rsidR="00356FD7" w:rsidRDefault="00356FD7" w:rsidP="00356FD7">
            <w:pPr>
              <w:spacing w:before="0" w:after="0"/>
              <w:jc w:val="center"/>
              <w:rPr>
                <w:rFonts w:ascii="Times New Roman" w:eastAsia="宋体" w:hAnsi="Times New Roman" w:cs="Times New Roman"/>
                <w:color w:val="000000"/>
                <w:sz w:val="21"/>
              </w:rPr>
            </w:pPr>
            <w:r>
              <w:rPr>
                <w:rFonts w:ascii="宋体" w:eastAsia="宋体" w:hAnsi="宋体" w:cs="宋体"/>
                <w:color w:val="000000"/>
                <w:sz w:val="21"/>
              </w:rPr>
              <w:t>台</w:t>
            </w:r>
          </w:p>
        </w:tc>
        <w:tc>
          <w:tcPr>
            <w:tcW w:w="1134"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vAlign w:val="center"/>
          </w:tcPr>
          <w:p w:rsidR="00356FD7" w:rsidRDefault="00356FD7" w:rsidP="00356FD7">
            <w:pPr>
              <w:spacing w:before="0" w:after="0"/>
              <w:jc w:val="center"/>
            </w:pPr>
            <w:r>
              <w:rPr>
                <w:rFonts w:ascii="Times New Roman" w:eastAsia="宋体" w:hAnsi="Times New Roman" w:cs="Times New Roman" w:hint="eastAsia"/>
                <w:color w:val="000000"/>
                <w:sz w:val="21"/>
              </w:rPr>
              <w:t>1</w:t>
            </w:r>
          </w:p>
        </w:tc>
        <w:tc>
          <w:tcPr>
            <w:tcW w:w="2126" w:type="dxa"/>
            <w:tcBorders>
              <w:top w:val="single" w:sz="6" w:space="0" w:color="CBCDD1"/>
              <w:left w:val="single" w:sz="6" w:space="0" w:color="000000"/>
              <w:bottom w:val="single" w:sz="6" w:space="0" w:color="000000"/>
              <w:right w:val="single" w:sz="6" w:space="0" w:color="000000"/>
            </w:tcBorders>
            <w:vAlign w:val="center"/>
          </w:tcPr>
          <w:p w:rsidR="00356FD7" w:rsidRDefault="00356FD7" w:rsidP="00C54868">
            <w:pPr>
              <w:spacing w:before="0" w:after="0"/>
              <w:jc w:val="center"/>
              <w:rPr>
                <w:rFonts w:ascii="Times New Roman" w:eastAsia="宋体" w:hAnsi="Times New Roman" w:cs="Times New Roman"/>
                <w:color w:val="000000"/>
                <w:sz w:val="21"/>
              </w:rPr>
            </w:pPr>
            <w:r>
              <w:rPr>
                <w:rFonts w:ascii="Times New Roman" w:eastAsia="宋体" w:hAnsi="Times New Roman" w:cs="Times New Roman" w:hint="eastAsia"/>
                <w:color w:val="000000"/>
                <w:sz w:val="21"/>
              </w:rPr>
              <w:t>4</w:t>
            </w:r>
            <w:r>
              <w:rPr>
                <w:rFonts w:ascii="Times New Roman" w:eastAsia="宋体" w:hAnsi="Times New Roman" w:cs="Times New Roman"/>
                <w:color w:val="000000"/>
                <w:sz w:val="21"/>
              </w:rPr>
              <w:t>000</w:t>
            </w:r>
          </w:p>
        </w:tc>
      </w:tr>
      <w:tr w:rsidR="00356FD7" w:rsidTr="00356FD7">
        <w:trPr>
          <w:trHeight w:val="719"/>
        </w:trPr>
        <w:tc>
          <w:tcPr>
            <w:tcW w:w="7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356FD7" w:rsidRDefault="00356FD7" w:rsidP="00980CFB">
            <w:pPr>
              <w:spacing w:before="0" w:after="0"/>
              <w:jc w:val="center"/>
              <w:rPr>
                <w:rFonts w:ascii="宋体" w:eastAsia="宋体" w:hAnsi="宋体" w:cs="宋体"/>
                <w:color w:val="000000"/>
                <w:sz w:val="21"/>
              </w:rPr>
            </w:pPr>
            <w:r>
              <w:rPr>
                <w:rFonts w:ascii="宋体" w:eastAsia="宋体" w:hAnsi="宋体" w:cs="宋体" w:hint="eastAsia"/>
                <w:color w:val="000000"/>
                <w:sz w:val="21"/>
              </w:rPr>
              <w:t>5</w:t>
            </w:r>
          </w:p>
        </w:tc>
        <w:tc>
          <w:tcPr>
            <w:tcW w:w="118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356FD7" w:rsidRDefault="00356FD7" w:rsidP="00980CFB">
            <w:pPr>
              <w:spacing w:before="0" w:after="0"/>
              <w:jc w:val="center"/>
            </w:pPr>
            <w:r>
              <w:rPr>
                <w:rFonts w:ascii="宋体" w:eastAsia="宋体" w:hAnsi="宋体" w:cs="宋体" w:hint="eastAsia"/>
                <w:color w:val="000000"/>
                <w:sz w:val="21"/>
              </w:rPr>
              <w:t>石墨电热板消解仪</w:t>
            </w:r>
          </w:p>
        </w:tc>
        <w:tc>
          <w:tcPr>
            <w:tcW w:w="8363"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tcPr>
          <w:p w:rsidR="00356FD7" w:rsidRDefault="00356FD7">
            <w:pPr>
              <w:spacing w:before="0" w:after="0"/>
              <w:rPr>
                <w:rFonts w:ascii="宋体" w:eastAsia="宋体" w:hAnsi="宋体" w:cs="宋体"/>
                <w:color w:val="000000"/>
                <w:sz w:val="21"/>
              </w:rPr>
            </w:pPr>
            <w:r>
              <w:rPr>
                <w:rFonts w:ascii="宋体" w:eastAsia="宋体" w:hAnsi="宋体" w:cs="宋体" w:hint="eastAsia"/>
                <w:color w:val="000000"/>
                <w:sz w:val="21"/>
              </w:rPr>
              <w:t>主要特点：</w:t>
            </w:r>
          </w:p>
          <w:p w:rsidR="00356FD7" w:rsidRDefault="00356FD7">
            <w:pPr>
              <w:spacing w:before="0" w:after="0"/>
              <w:rPr>
                <w:rFonts w:ascii="宋体" w:eastAsia="宋体" w:hAnsi="宋体" w:cs="宋体"/>
                <w:color w:val="000000"/>
                <w:sz w:val="21"/>
              </w:rPr>
            </w:pPr>
            <w:r>
              <w:rPr>
                <w:rFonts w:ascii="宋体" w:eastAsia="宋体" w:hAnsi="宋体" w:cs="宋体" w:hint="eastAsia"/>
                <w:color w:val="000000"/>
                <w:sz w:val="21"/>
              </w:rPr>
              <w:t>1、采用等静压高纯石墨加热均匀，耐腐蚀；</w:t>
            </w:r>
          </w:p>
          <w:p w:rsidR="00356FD7" w:rsidRDefault="00356FD7">
            <w:pPr>
              <w:spacing w:before="0" w:after="0"/>
              <w:rPr>
                <w:rFonts w:ascii="宋体" w:eastAsia="宋体" w:hAnsi="宋体" w:cs="宋体"/>
                <w:color w:val="000000"/>
                <w:sz w:val="21"/>
              </w:rPr>
            </w:pPr>
            <w:r>
              <w:rPr>
                <w:rFonts w:ascii="宋体" w:eastAsia="宋体" w:hAnsi="宋体" w:cs="宋体" w:hint="eastAsia"/>
                <w:color w:val="000000"/>
                <w:sz w:val="21"/>
              </w:rPr>
              <w:t>2、 高效：采用先进的一体环绕加热方式，样品各部位受热均匀，最大程度上防止了热量的散失，消除了同一样品不同部位的温度差，消解快速、彻底；</w:t>
            </w:r>
          </w:p>
          <w:p w:rsidR="00356FD7" w:rsidRDefault="00356FD7">
            <w:pPr>
              <w:spacing w:before="0" w:after="0"/>
              <w:rPr>
                <w:rFonts w:ascii="宋体" w:eastAsia="宋体" w:hAnsi="宋体" w:cs="宋体"/>
                <w:color w:val="000000"/>
                <w:sz w:val="21"/>
              </w:rPr>
            </w:pPr>
            <w:r>
              <w:rPr>
                <w:rFonts w:ascii="宋体" w:eastAsia="宋体" w:hAnsi="宋体" w:cs="宋体" w:hint="eastAsia"/>
                <w:color w:val="000000"/>
                <w:sz w:val="21"/>
              </w:rPr>
              <w:t xml:space="preserve">3、 采用PID控温方式，控温精度高，可达±0.2℃，可调节加热速率，可控制加热保持时间，升温速率稳定，高低温报警，自动停止加热； </w:t>
            </w:r>
          </w:p>
          <w:p w:rsidR="00356FD7" w:rsidRDefault="00356FD7">
            <w:pPr>
              <w:spacing w:before="0" w:after="0"/>
              <w:rPr>
                <w:rFonts w:ascii="宋体" w:eastAsia="宋体" w:hAnsi="宋体" w:cs="宋体"/>
                <w:color w:val="000000"/>
                <w:sz w:val="21"/>
              </w:rPr>
            </w:pPr>
            <w:r>
              <w:rPr>
                <w:rFonts w:ascii="宋体" w:eastAsia="宋体" w:hAnsi="宋体" w:cs="宋体" w:hint="eastAsia"/>
                <w:color w:val="000000"/>
                <w:sz w:val="21"/>
              </w:rPr>
              <w:t>4、优越的导热性：合理的加热方式配套导热性能优越的加热体，能保证各个消解孔间的温度均匀性，样品间温差小于±1.5℃（常温～250℃），同时消解多个样品时，能保证各个样品的相同的反应温度和条件，进行批处理。</w:t>
            </w:r>
          </w:p>
          <w:p w:rsidR="00356FD7" w:rsidRDefault="00356FD7">
            <w:pPr>
              <w:spacing w:before="0" w:after="0"/>
              <w:rPr>
                <w:rFonts w:ascii="宋体" w:eastAsia="宋体" w:hAnsi="宋体" w:cs="宋体"/>
                <w:color w:val="000000"/>
                <w:sz w:val="21"/>
              </w:rPr>
            </w:pPr>
            <w:r>
              <w:rPr>
                <w:rFonts w:ascii="宋体" w:eastAsia="宋体" w:hAnsi="宋体" w:cs="宋体" w:hint="eastAsia"/>
                <w:color w:val="000000"/>
                <w:sz w:val="21"/>
              </w:rPr>
              <w:t>技术参数 :</w:t>
            </w:r>
          </w:p>
          <w:p w:rsidR="00356FD7" w:rsidRDefault="00356FD7">
            <w:pPr>
              <w:spacing w:before="0" w:after="0"/>
              <w:rPr>
                <w:rFonts w:ascii="宋体" w:eastAsia="宋体" w:hAnsi="宋体" w:cs="宋体"/>
                <w:color w:val="000000"/>
                <w:sz w:val="21"/>
              </w:rPr>
            </w:pPr>
            <w:r>
              <w:rPr>
                <w:rFonts w:ascii="宋体" w:eastAsia="宋体" w:hAnsi="宋体" w:cs="宋体" w:hint="eastAsia"/>
                <w:color w:val="000000"/>
                <w:sz w:val="21"/>
              </w:rPr>
              <w:t xml:space="preserve">1、电源：A.C 220V±10% 50Hz ，输入功率：4000W </w:t>
            </w:r>
          </w:p>
          <w:p w:rsidR="00356FD7" w:rsidRDefault="00356FD7">
            <w:pPr>
              <w:spacing w:before="0" w:after="0"/>
              <w:rPr>
                <w:rFonts w:ascii="宋体" w:eastAsia="宋体" w:hAnsi="宋体" w:cs="宋体"/>
                <w:color w:val="000000"/>
                <w:sz w:val="21"/>
              </w:rPr>
            </w:pPr>
            <w:r>
              <w:rPr>
                <w:rFonts w:ascii="宋体" w:eastAsia="宋体" w:hAnsi="宋体" w:cs="宋体" w:hint="eastAsia"/>
                <w:color w:val="000000"/>
                <w:sz w:val="21"/>
              </w:rPr>
              <w:t>2、温度设定范围：室温～450℃</w:t>
            </w:r>
          </w:p>
          <w:p w:rsidR="00356FD7" w:rsidRDefault="00356FD7">
            <w:pPr>
              <w:spacing w:before="0" w:after="0"/>
              <w:rPr>
                <w:rFonts w:ascii="宋体" w:eastAsia="宋体" w:hAnsi="宋体" w:cs="宋体"/>
                <w:color w:val="000000"/>
                <w:sz w:val="21"/>
              </w:rPr>
            </w:pPr>
            <w:r>
              <w:rPr>
                <w:rFonts w:ascii="宋体" w:eastAsia="宋体" w:hAnsi="宋体" w:cs="宋体" w:hint="eastAsia"/>
                <w:color w:val="000000"/>
                <w:sz w:val="21"/>
              </w:rPr>
              <w:t xml:space="preserve">3、控温精度：±0.2℃ </w:t>
            </w:r>
          </w:p>
          <w:p w:rsidR="00356FD7" w:rsidRDefault="00356FD7">
            <w:pPr>
              <w:spacing w:before="0" w:after="0"/>
              <w:rPr>
                <w:rFonts w:ascii="宋体" w:eastAsia="宋体" w:hAnsi="宋体" w:cs="宋体"/>
                <w:color w:val="000000"/>
                <w:sz w:val="21"/>
              </w:rPr>
            </w:pPr>
            <w:r>
              <w:rPr>
                <w:rFonts w:ascii="宋体" w:eastAsia="宋体" w:hAnsi="宋体" w:cs="宋体" w:hint="eastAsia"/>
                <w:color w:val="000000"/>
                <w:sz w:val="21"/>
              </w:rPr>
              <w:t>4、孔间温差：小于±1.5℃</w:t>
            </w:r>
          </w:p>
          <w:p w:rsidR="00356FD7" w:rsidRDefault="00356FD7">
            <w:pPr>
              <w:spacing w:before="0" w:after="0"/>
              <w:rPr>
                <w:rFonts w:ascii="宋体" w:eastAsia="宋体" w:hAnsi="宋体" w:cs="宋体"/>
                <w:color w:val="000000"/>
                <w:sz w:val="21"/>
              </w:rPr>
            </w:pPr>
            <w:r>
              <w:rPr>
                <w:rFonts w:ascii="宋体" w:eastAsia="宋体" w:hAnsi="宋体" w:cs="宋体" w:hint="eastAsia"/>
                <w:color w:val="000000"/>
                <w:sz w:val="21"/>
              </w:rPr>
              <w:lastRenderedPageBreak/>
              <w:t>5、加热孔及尺寸：60位*30mm(孔直径)*55mm(孔深)</w:t>
            </w:r>
          </w:p>
          <w:p w:rsidR="00356FD7" w:rsidRDefault="00356FD7">
            <w:pPr>
              <w:spacing w:before="0" w:after="0"/>
              <w:rPr>
                <w:rFonts w:ascii="宋体" w:eastAsia="宋体" w:hAnsi="宋体" w:cs="宋体"/>
                <w:color w:val="000000"/>
                <w:sz w:val="21"/>
              </w:rPr>
            </w:pPr>
            <w:r>
              <w:rPr>
                <w:rFonts w:ascii="宋体" w:eastAsia="宋体" w:hAnsi="宋体" w:cs="宋体" w:hint="eastAsia"/>
                <w:color w:val="000000"/>
                <w:sz w:val="21"/>
              </w:rPr>
              <w:t>6、控制系统：分体式控制，液晶数字显示屏</w:t>
            </w:r>
          </w:p>
          <w:p w:rsidR="00356FD7" w:rsidRDefault="00356FD7">
            <w:pPr>
              <w:spacing w:before="0" w:after="0"/>
              <w:rPr>
                <w:rFonts w:ascii="宋体" w:eastAsia="宋体" w:hAnsi="宋体" w:cs="宋体"/>
                <w:color w:val="000000"/>
                <w:sz w:val="21"/>
              </w:rPr>
            </w:pPr>
            <w:r>
              <w:rPr>
                <w:rFonts w:ascii="宋体" w:eastAsia="宋体" w:hAnsi="宋体" w:cs="宋体" w:hint="eastAsia"/>
                <w:color w:val="000000"/>
                <w:sz w:val="21"/>
              </w:rPr>
              <w:t>7、控温方式：PID控温系统</w:t>
            </w:r>
          </w:p>
          <w:p w:rsidR="00356FD7" w:rsidRDefault="00356FD7">
            <w:pPr>
              <w:spacing w:before="0" w:after="0"/>
              <w:rPr>
                <w:rFonts w:ascii="宋体" w:eastAsia="宋体" w:hAnsi="宋体" w:cs="宋体"/>
                <w:color w:val="000000"/>
                <w:sz w:val="21"/>
              </w:rPr>
            </w:pPr>
            <w:r>
              <w:rPr>
                <w:rFonts w:ascii="宋体" w:eastAsia="宋体" w:hAnsi="宋体" w:cs="宋体" w:hint="eastAsia"/>
                <w:color w:val="000000"/>
                <w:sz w:val="21"/>
              </w:rPr>
              <w:t>8、外形尺寸：长500mm×宽350mm×高180mm  重量：35kg</w:t>
            </w:r>
          </w:p>
          <w:p w:rsidR="00356FD7" w:rsidRDefault="00356FD7">
            <w:pPr>
              <w:spacing w:before="0" w:after="0"/>
              <w:rPr>
                <w:rFonts w:ascii="宋体" w:eastAsia="宋体" w:hAnsi="宋体" w:cs="宋体"/>
                <w:color w:val="000000"/>
                <w:sz w:val="21"/>
              </w:rPr>
            </w:pPr>
            <w:r>
              <w:rPr>
                <w:rFonts w:ascii="宋体" w:eastAsia="宋体" w:hAnsi="宋体" w:cs="宋体" w:hint="eastAsia"/>
                <w:color w:val="000000"/>
                <w:sz w:val="21"/>
              </w:rPr>
              <w:t>9、制造商具有生产石墨消解仪的ISO9001管理体系认证</w:t>
            </w:r>
          </w:p>
          <w:p w:rsidR="00356FD7" w:rsidRDefault="00356FD7">
            <w:pPr>
              <w:spacing w:before="0" w:after="0"/>
              <w:rPr>
                <w:rFonts w:ascii="宋体" w:eastAsia="宋体" w:hAnsi="宋体" w:cs="宋体"/>
                <w:color w:val="000000"/>
                <w:sz w:val="21"/>
              </w:rPr>
            </w:pPr>
            <w:r>
              <w:rPr>
                <w:rFonts w:ascii="宋体" w:eastAsia="宋体" w:hAnsi="宋体" w:cs="宋体" w:hint="eastAsia"/>
                <w:color w:val="000000"/>
                <w:sz w:val="21"/>
              </w:rPr>
              <w:t>10、制造商具有生产石墨消解仪的ISO14001环境体系认证</w:t>
            </w:r>
          </w:p>
          <w:p w:rsidR="00356FD7" w:rsidRDefault="00356FD7">
            <w:pPr>
              <w:spacing w:before="0" w:after="0"/>
            </w:pPr>
            <w:r>
              <w:rPr>
                <w:rFonts w:ascii="宋体" w:eastAsia="宋体" w:hAnsi="宋体" w:cs="宋体" w:hint="eastAsia"/>
                <w:color w:val="000000"/>
                <w:sz w:val="21"/>
              </w:rPr>
              <w:t xml:space="preserve">11、配套50ml聚四氟乙烯消解管48个 </w:t>
            </w:r>
          </w:p>
        </w:tc>
        <w:tc>
          <w:tcPr>
            <w:tcW w:w="709"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vAlign w:val="center"/>
          </w:tcPr>
          <w:p w:rsidR="00356FD7" w:rsidRDefault="00356FD7">
            <w:pPr>
              <w:spacing w:before="0" w:after="0"/>
              <w:jc w:val="center"/>
              <w:rPr>
                <w:rFonts w:ascii="宋体" w:eastAsia="宋体" w:hAnsi="宋体" w:cs="宋体"/>
                <w:color w:val="000000"/>
                <w:sz w:val="20"/>
              </w:rPr>
            </w:pPr>
            <w:r>
              <w:rPr>
                <w:rFonts w:ascii="宋体" w:eastAsia="宋体" w:hAnsi="宋体" w:cs="宋体"/>
                <w:color w:val="000000"/>
                <w:sz w:val="21"/>
              </w:rPr>
              <w:lastRenderedPageBreak/>
              <w:t>台</w:t>
            </w:r>
          </w:p>
        </w:tc>
        <w:tc>
          <w:tcPr>
            <w:tcW w:w="1134"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vAlign w:val="center"/>
          </w:tcPr>
          <w:p w:rsidR="00356FD7" w:rsidRDefault="00356FD7">
            <w:pPr>
              <w:spacing w:before="0" w:after="0"/>
              <w:jc w:val="center"/>
            </w:pPr>
            <w:r>
              <w:rPr>
                <w:rFonts w:ascii="宋体" w:eastAsia="宋体" w:hAnsi="宋体" w:cs="宋体"/>
                <w:color w:val="000000"/>
                <w:sz w:val="20"/>
              </w:rPr>
              <w:t>1</w:t>
            </w:r>
          </w:p>
        </w:tc>
        <w:tc>
          <w:tcPr>
            <w:tcW w:w="2126" w:type="dxa"/>
            <w:tcBorders>
              <w:top w:val="single" w:sz="6" w:space="0" w:color="CBCDD1"/>
              <w:left w:val="single" w:sz="6" w:space="0" w:color="000000"/>
              <w:bottom w:val="single" w:sz="6" w:space="0" w:color="000000"/>
              <w:right w:val="single" w:sz="6" w:space="0" w:color="000000"/>
            </w:tcBorders>
            <w:vAlign w:val="center"/>
          </w:tcPr>
          <w:p w:rsidR="00356FD7" w:rsidRDefault="00356FD7" w:rsidP="00980CFB">
            <w:pPr>
              <w:spacing w:before="0" w:after="0"/>
              <w:jc w:val="center"/>
              <w:rPr>
                <w:rFonts w:ascii="宋体" w:eastAsia="宋体" w:hAnsi="宋体" w:cs="宋体"/>
                <w:color w:val="000000"/>
                <w:sz w:val="20"/>
              </w:rPr>
            </w:pPr>
            <w:r>
              <w:rPr>
                <w:rFonts w:ascii="宋体" w:eastAsia="宋体" w:hAnsi="宋体" w:cs="宋体" w:hint="eastAsia"/>
                <w:color w:val="000000"/>
                <w:sz w:val="20"/>
              </w:rPr>
              <w:t>35000</w:t>
            </w:r>
          </w:p>
        </w:tc>
      </w:tr>
      <w:tr w:rsidR="00356FD7" w:rsidTr="00356FD7">
        <w:trPr>
          <w:trHeight w:val="2268"/>
        </w:trPr>
        <w:tc>
          <w:tcPr>
            <w:tcW w:w="7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356FD7" w:rsidRDefault="00356FD7" w:rsidP="00980CFB">
            <w:pPr>
              <w:spacing w:before="0" w:after="0"/>
              <w:jc w:val="center"/>
              <w:rPr>
                <w:rFonts w:ascii="宋体" w:eastAsia="宋体" w:hAnsi="宋体" w:cs="宋体"/>
                <w:color w:val="000000"/>
                <w:sz w:val="21"/>
              </w:rPr>
            </w:pPr>
            <w:r>
              <w:rPr>
                <w:rFonts w:ascii="宋体" w:eastAsia="宋体" w:hAnsi="宋体" w:cs="宋体" w:hint="eastAsia"/>
                <w:color w:val="000000"/>
                <w:sz w:val="21"/>
              </w:rPr>
              <w:lastRenderedPageBreak/>
              <w:t>6</w:t>
            </w:r>
          </w:p>
        </w:tc>
        <w:tc>
          <w:tcPr>
            <w:tcW w:w="118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356FD7" w:rsidRDefault="00356FD7" w:rsidP="00980CFB">
            <w:pPr>
              <w:spacing w:before="0" w:after="0"/>
              <w:jc w:val="center"/>
            </w:pPr>
            <w:r>
              <w:rPr>
                <w:rFonts w:ascii="宋体" w:eastAsia="宋体" w:hAnsi="宋体" w:cs="宋体" w:hint="eastAsia"/>
                <w:color w:val="000000"/>
                <w:sz w:val="21"/>
              </w:rPr>
              <w:t>定氮仪（配套消化炉）</w:t>
            </w:r>
          </w:p>
        </w:tc>
        <w:tc>
          <w:tcPr>
            <w:tcW w:w="8363"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tcPr>
          <w:p w:rsidR="00356FD7" w:rsidRDefault="00356FD7">
            <w:pPr>
              <w:spacing w:before="0" w:after="0"/>
              <w:rPr>
                <w:rFonts w:ascii="宋体" w:eastAsia="宋体" w:hAnsi="宋体" w:cs="宋体"/>
                <w:color w:val="000000"/>
                <w:sz w:val="21"/>
                <w:shd w:val="clear" w:color="auto" w:fill="FCFCFC"/>
              </w:rPr>
            </w:pPr>
            <w:r>
              <w:rPr>
                <w:rFonts w:ascii="宋体" w:eastAsia="宋体" w:hAnsi="宋体" w:cs="宋体" w:hint="eastAsia"/>
                <w:color w:val="000000"/>
                <w:sz w:val="21"/>
                <w:shd w:val="clear" w:color="auto" w:fill="FCFCFC"/>
              </w:rPr>
              <w:t>定氮仪：测定品种：粮食、饲料、食品、乳制品、饮料、土壤、水、沉淀物和化学品等</w:t>
            </w:r>
          </w:p>
          <w:p w:rsidR="00356FD7" w:rsidRDefault="00356FD7">
            <w:pPr>
              <w:spacing w:before="0" w:after="0"/>
              <w:rPr>
                <w:rFonts w:ascii="宋体" w:eastAsia="宋体" w:hAnsi="宋体" w:cs="宋体"/>
                <w:color w:val="000000"/>
                <w:sz w:val="21"/>
                <w:shd w:val="clear" w:color="auto" w:fill="FCFCFC"/>
              </w:rPr>
            </w:pPr>
            <w:r>
              <w:rPr>
                <w:rFonts w:ascii="宋体" w:eastAsia="宋体" w:hAnsi="宋体" w:cs="宋体" w:hint="eastAsia"/>
                <w:color w:val="000000"/>
                <w:sz w:val="21"/>
                <w:shd w:val="clear" w:color="auto" w:fill="FCFCFC"/>
              </w:rPr>
              <w:t>工作方式：半自动</w:t>
            </w:r>
          </w:p>
          <w:p w:rsidR="00356FD7" w:rsidRDefault="00356FD7">
            <w:pPr>
              <w:spacing w:before="0" w:after="0"/>
              <w:rPr>
                <w:rFonts w:ascii="宋体" w:eastAsia="宋体" w:hAnsi="宋体" w:cs="宋体"/>
                <w:color w:val="000000"/>
                <w:sz w:val="21"/>
                <w:shd w:val="clear" w:color="auto" w:fill="FCFCFC"/>
              </w:rPr>
            </w:pPr>
            <w:r>
              <w:rPr>
                <w:rFonts w:ascii="宋体" w:eastAsia="宋体" w:hAnsi="宋体" w:cs="宋体" w:hint="eastAsia"/>
                <w:color w:val="000000"/>
                <w:sz w:val="21"/>
                <w:shd w:val="clear" w:color="auto" w:fill="FCFCFC"/>
              </w:rPr>
              <w:t>进水方式：自来水和蒸馏水两种进水方式测定范围：0.1mgN-200mgN（毫克氮）</w:t>
            </w:r>
          </w:p>
          <w:p w:rsidR="00356FD7" w:rsidRDefault="00356FD7">
            <w:pPr>
              <w:spacing w:before="0" w:after="0"/>
              <w:rPr>
                <w:rFonts w:ascii="宋体" w:eastAsia="宋体" w:hAnsi="宋体" w:cs="宋体"/>
                <w:color w:val="000000"/>
                <w:sz w:val="21"/>
                <w:shd w:val="clear" w:color="auto" w:fill="FCFCFC"/>
              </w:rPr>
            </w:pPr>
            <w:r>
              <w:rPr>
                <w:rFonts w:ascii="宋体" w:eastAsia="宋体" w:hAnsi="宋体" w:cs="宋体" w:hint="eastAsia"/>
                <w:color w:val="000000"/>
                <w:sz w:val="21"/>
                <w:shd w:val="clear" w:color="auto" w:fill="FCFCFC"/>
              </w:rPr>
              <w:t>回收率：≥99%（相对误差，包括消化过程）蒸馏速度：5-15分钟/样品（按样品量而定）冷却水消耗：3L/分钟</w:t>
            </w:r>
          </w:p>
          <w:p w:rsidR="00356FD7" w:rsidRDefault="00356FD7">
            <w:pPr>
              <w:spacing w:before="0" w:after="0"/>
              <w:rPr>
                <w:rFonts w:ascii="宋体" w:eastAsia="宋体" w:hAnsi="宋体" w:cs="宋体"/>
                <w:color w:val="000000"/>
                <w:sz w:val="21"/>
                <w:shd w:val="clear" w:color="auto" w:fill="FCFCFC"/>
              </w:rPr>
            </w:pPr>
            <w:r>
              <w:rPr>
                <w:rFonts w:ascii="宋体" w:eastAsia="宋体" w:hAnsi="宋体" w:cs="宋体" w:hint="eastAsia"/>
                <w:color w:val="000000"/>
                <w:sz w:val="21"/>
                <w:shd w:val="clear" w:color="auto" w:fill="FCFCFC"/>
              </w:rPr>
              <w:t>重复率：相对标准偏差＜±1%</w:t>
            </w:r>
          </w:p>
          <w:p w:rsidR="00356FD7" w:rsidRDefault="00356FD7">
            <w:pPr>
              <w:spacing w:before="0" w:after="0"/>
              <w:rPr>
                <w:rFonts w:ascii="宋体" w:eastAsia="宋体" w:hAnsi="宋体" w:cs="宋体"/>
                <w:color w:val="000000"/>
                <w:sz w:val="21"/>
                <w:shd w:val="clear" w:color="auto" w:fill="FCFCFC"/>
              </w:rPr>
            </w:pPr>
            <w:r>
              <w:rPr>
                <w:rFonts w:ascii="宋体" w:eastAsia="宋体" w:hAnsi="宋体" w:cs="宋体" w:hint="eastAsia"/>
                <w:color w:val="000000"/>
                <w:sz w:val="21"/>
                <w:shd w:val="clear" w:color="auto" w:fill="FCFCFC"/>
              </w:rPr>
              <w:t>电源：AC220V/50Hz</w:t>
            </w:r>
          </w:p>
          <w:p w:rsidR="00356FD7" w:rsidRDefault="00356FD7">
            <w:pPr>
              <w:spacing w:before="0" w:after="0"/>
              <w:rPr>
                <w:rFonts w:ascii="宋体" w:eastAsia="宋体" w:hAnsi="宋体" w:cs="宋体"/>
                <w:color w:val="000000"/>
                <w:sz w:val="21"/>
                <w:shd w:val="clear" w:color="auto" w:fill="FCFCFC"/>
              </w:rPr>
            </w:pPr>
            <w:r>
              <w:rPr>
                <w:rFonts w:ascii="宋体" w:eastAsia="宋体" w:hAnsi="宋体" w:cs="宋体" w:hint="eastAsia"/>
                <w:color w:val="000000"/>
                <w:sz w:val="21"/>
                <w:shd w:val="clear" w:color="auto" w:fill="FCFCFC"/>
              </w:rPr>
              <w:t>功率：1000W</w:t>
            </w:r>
          </w:p>
          <w:p w:rsidR="00356FD7" w:rsidRDefault="00356FD7">
            <w:pPr>
              <w:spacing w:before="0" w:after="0"/>
              <w:rPr>
                <w:rFonts w:ascii="宋体" w:eastAsia="宋体" w:hAnsi="宋体" w:cs="宋体"/>
                <w:color w:val="000000"/>
                <w:sz w:val="21"/>
                <w:shd w:val="clear" w:color="auto" w:fill="FCFCFC"/>
              </w:rPr>
            </w:pPr>
            <w:r>
              <w:rPr>
                <w:rFonts w:ascii="宋体" w:eastAsia="宋体" w:hAnsi="宋体" w:cs="宋体" w:hint="eastAsia"/>
                <w:color w:val="000000"/>
                <w:sz w:val="21"/>
                <w:shd w:val="clear" w:color="auto" w:fill="FCFCFC"/>
              </w:rPr>
              <w:t>消化炉：测定范围：0.1mgN-200mgN（毫克氮）</w:t>
            </w:r>
          </w:p>
          <w:p w:rsidR="00356FD7" w:rsidRDefault="00356FD7">
            <w:pPr>
              <w:spacing w:before="0" w:after="0"/>
              <w:rPr>
                <w:rFonts w:ascii="宋体" w:eastAsia="宋体" w:hAnsi="宋体" w:cs="宋体"/>
                <w:color w:val="000000"/>
                <w:sz w:val="21"/>
                <w:shd w:val="clear" w:color="auto" w:fill="FCFCFC"/>
              </w:rPr>
            </w:pPr>
            <w:r>
              <w:rPr>
                <w:rFonts w:ascii="宋体" w:eastAsia="宋体" w:hAnsi="宋体" w:cs="宋体" w:hint="eastAsia"/>
                <w:color w:val="000000"/>
                <w:sz w:val="21"/>
                <w:shd w:val="clear" w:color="auto" w:fill="FCFCFC"/>
              </w:rPr>
              <w:t>工作电压：AC220V，50Hz</w:t>
            </w:r>
          </w:p>
          <w:p w:rsidR="00356FD7" w:rsidRDefault="00356FD7">
            <w:pPr>
              <w:spacing w:before="0" w:after="0"/>
              <w:rPr>
                <w:rFonts w:ascii="宋体" w:eastAsia="宋体" w:hAnsi="宋体" w:cs="宋体"/>
                <w:color w:val="000000"/>
                <w:sz w:val="21"/>
                <w:shd w:val="clear" w:color="auto" w:fill="FCFCFC"/>
              </w:rPr>
            </w:pPr>
            <w:r>
              <w:rPr>
                <w:rFonts w:ascii="宋体" w:eastAsia="宋体" w:hAnsi="宋体" w:cs="宋体" w:hint="eastAsia"/>
                <w:color w:val="000000"/>
                <w:sz w:val="21"/>
                <w:shd w:val="clear" w:color="auto" w:fill="FCFCFC"/>
              </w:rPr>
              <w:t>8孔/批次</w:t>
            </w:r>
          </w:p>
          <w:p w:rsidR="00356FD7" w:rsidRDefault="00356FD7">
            <w:pPr>
              <w:spacing w:before="0" w:after="0"/>
              <w:rPr>
                <w:rFonts w:ascii="宋体" w:eastAsia="宋体" w:hAnsi="宋体" w:cs="宋体"/>
                <w:color w:val="000000"/>
                <w:sz w:val="21"/>
                <w:shd w:val="clear" w:color="auto" w:fill="FCFCFC"/>
              </w:rPr>
            </w:pPr>
            <w:r>
              <w:rPr>
                <w:rFonts w:ascii="宋体" w:eastAsia="宋体" w:hAnsi="宋体" w:cs="宋体" w:hint="eastAsia"/>
                <w:color w:val="000000"/>
                <w:sz w:val="21"/>
                <w:shd w:val="clear" w:color="auto" w:fill="FCFCFC"/>
              </w:rPr>
              <w:t>控温方式：程序控温，可阶梯升温</w:t>
            </w:r>
          </w:p>
          <w:p w:rsidR="00356FD7" w:rsidRDefault="00356FD7">
            <w:pPr>
              <w:spacing w:before="0" w:after="0"/>
            </w:pPr>
            <w:r>
              <w:rPr>
                <w:rFonts w:ascii="宋体" w:eastAsia="宋体" w:hAnsi="宋体" w:cs="宋体" w:hint="eastAsia"/>
                <w:color w:val="000000"/>
                <w:sz w:val="21"/>
                <w:shd w:val="clear" w:color="auto" w:fill="FCFCFC"/>
              </w:rPr>
              <w:t>显示模式：数显毒气罩排气限温保护功能</w:t>
            </w:r>
          </w:p>
        </w:tc>
        <w:tc>
          <w:tcPr>
            <w:tcW w:w="709"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vAlign w:val="center"/>
          </w:tcPr>
          <w:p w:rsidR="00356FD7" w:rsidRDefault="00356FD7">
            <w:pPr>
              <w:spacing w:before="0" w:after="0"/>
              <w:jc w:val="center"/>
              <w:rPr>
                <w:rFonts w:ascii="宋体" w:eastAsia="宋体" w:hAnsi="宋体" w:cs="宋体"/>
                <w:color w:val="000000"/>
                <w:sz w:val="20"/>
              </w:rPr>
            </w:pPr>
            <w:r>
              <w:rPr>
                <w:rFonts w:ascii="宋体" w:eastAsia="宋体" w:hAnsi="宋体" w:cs="宋体"/>
                <w:color w:val="000000"/>
                <w:sz w:val="21"/>
              </w:rPr>
              <w:t>台</w:t>
            </w:r>
          </w:p>
        </w:tc>
        <w:tc>
          <w:tcPr>
            <w:tcW w:w="1134"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vAlign w:val="center"/>
          </w:tcPr>
          <w:p w:rsidR="00356FD7" w:rsidRDefault="00356FD7">
            <w:pPr>
              <w:spacing w:before="0" w:after="0"/>
              <w:jc w:val="center"/>
            </w:pPr>
            <w:r>
              <w:rPr>
                <w:rFonts w:ascii="宋体" w:eastAsia="宋体" w:hAnsi="宋体" w:cs="宋体" w:hint="eastAsia"/>
                <w:color w:val="000000"/>
                <w:sz w:val="20"/>
              </w:rPr>
              <w:t>3</w:t>
            </w:r>
          </w:p>
        </w:tc>
        <w:tc>
          <w:tcPr>
            <w:tcW w:w="2126" w:type="dxa"/>
            <w:tcBorders>
              <w:top w:val="single" w:sz="6" w:space="0" w:color="CBCDD1"/>
              <w:left w:val="single" w:sz="6" w:space="0" w:color="000000"/>
              <w:bottom w:val="single" w:sz="6" w:space="0" w:color="000000"/>
              <w:right w:val="single" w:sz="6" w:space="0" w:color="000000"/>
            </w:tcBorders>
            <w:vAlign w:val="center"/>
          </w:tcPr>
          <w:p w:rsidR="00356FD7" w:rsidRDefault="00356FD7" w:rsidP="00980CFB">
            <w:pPr>
              <w:spacing w:before="0" w:after="0"/>
              <w:jc w:val="center"/>
              <w:rPr>
                <w:rFonts w:ascii="宋体" w:eastAsia="宋体" w:hAnsi="宋体" w:cs="宋体"/>
                <w:color w:val="000000"/>
                <w:sz w:val="20"/>
              </w:rPr>
            </w:pPr>
            <w:r>
              <w:rPr>
                <w:rFonts w:ascii="宋体" w:eastAsia="宋体" w:hAnsi="宋体" w:cs="宋体" w:hint="eastAsia"/>
                <w:color w:val="000000"/>
                <w:sz w:val="20"/>
              </w:rPr>
              <w:t>7000</w:t>
            </w:r>
          </w:p>
        </w:tc>
      </w:tr>
      <w:tr w:rsidR="00356FD7" w:rsidTr="00356FD7">
        <w:trPr>
          <w:trHeight w:val="2268"/>
        </w:trPr>
        <w:tc>
          <w:tcPr>
            <w:tcW w:w="7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356FD7" w:rsidRDefault="00356FD7" w:rsidP="00C54868">
            <w:pPr>
              <w:spacing w:before="0" w:after="0"/>
              <w:jc w:val="center"/>
              <w:rPr>
                <w:rFonts w:ascii="宋体" w:eastAsia="宋体" w:hAnsi="宋体" w:cs="宋体"/>
                <w:color w:val="000000"/>
                <w:sz w:val="21"/>
              </w:rPr>
            </w:pPr>
            <w:r>
              <w:rPr>
                <w:rFonts w:ascii="宋体" w:eastAsia="宋体" w:hAnsi="宋体" w:cs="宋体" w:hint="eastAsia"/>
                <w:color w:val="000000"/>
                <w:sz w:val="21"/>
              </w:rPr>
              <w:lastRenderedPageBreak/>
              <w:t>7</w:t>
            </w:r>
          </w:p>
        </w:tc>
        <w:tc>
          <w:tcPr>
            <w:tcW w:w="118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356FD7" w:rsidRDefault="00356FD7" w:rsidP="00C54868">
            <w:pPr>
              <w:spacing w:before="0" w:after="0"/>
              <w:jc w:val="center"/>
            </w:pPr>
            <w:r>
              <w:rPr>
                <w:rFonts w:ascii="宋体" w:eastAsia="宋体" w:hAnsi="宋体" w:cs="宋体" w:hint="eastAsia"/>
                <w:color w:val="000000"/>
                <w:sz w:val="21"/>
              </w:rPr>
              <w:t>脂肪测定仪</w:t>
            </w:r>
          </w:p>
        </w:tc>
        <w:tc>
          <w:tcPr>
            <w:tcW w:w="8363"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tcPr>
          <w:p w:rsidR="00356FD7" w:rsidRDefault="00356FD7">
            <w:pPr>
              <w:spacing w:before="0" w:after="0"/>
              <w:rPr>
                <w:rFonts w:ascii="宋体" w:eastAsia="宋体" w:hAnsi="宋体" w:cs="宋体"/>
                <w:color w:val="000000"/>
                <w:sz w:val="21"/>
                <w:shd w:val="clear" w:color="auto" w:fill="FCFCFC"/>
              </w:rPr>
            </w:pPr>
            <w:r>
              <w:rPr>
                <w:rFonts w:ascii="宋体" w:eastAsia="宋体" w:hAnsi="宋体" w:cs="宋体" w:hint="eastAsia"/>
                <w:color w:val="000000"/>
                <w:sz w:val="21"/>
                <w:shd w:val="clear" w:color="auto" w:fill="FCFCFC"/>
              </w:rPr>
              <w:t>测定范围：含油量在0.5%—60%范围内的粮食、饲料、油料及各种脂肪制品。</w:t>
            </w:r>
          </w:p>
          <w:p w:rsidR="00356FD7" w:rsidRDefault="00356FD7">
            <w:pPr>
              <w:spacing w:before="0" w:after="0"/>
              <w:rPr>
                <w:rFonts w:ascii="宋体" w:eastAsia="宋体" w:hAnsi="宋体" w:cs="宋体"/>
                <w:color w:val="000000"/>
                <w:sz w:val="21"/>
                <w:shd w:val="clear" w:color="auto" w:fill="FCFCFC"/>
              </w:rPr>
            </w:pPr>
            <w:r>
              <w:rPr>
                <w:rFonts w:ascii="宋体" w:eastAsia="宋体" w:hAnsi="宋体" w:cs="宋体" w:hint="eastAsia"/>
                <w:color w:val="000000"/>
                <w:sz w:val="21"/>
                <w:shd w:val="clear" w:color="auto" w:fill="FCFCFC"/>
              </w:rPr>
              <w:t>测定样品：6个/批</w:t>
            </w:r>
          </w:p>
          <w:p w:rsidR="00356FD7" w:rsidRDefault="00356FD7">
            <w:pPr>
              <w:spacing w:before="0" w:after="0"/>
              <w:rPr>
                <w:rFonts w:ascii="宋体" w:eastAsia="宋体" w:hAnsi="宋体" w:cs="宋体"/>
                <w:color w:val="000000"/>
                <w:sz w:val="21"/>
                <w:shd w:val="clear" w:color="auto" w:fill="FCFCFC"/>
              </w:rPr>
            </w:pPr>
            <w:r>
              <w:rPr>
                <w:rFonts w:ascii="宋体" w:eastAsia="宋体" w:hAnsi="宋体" w:cs="宋体" w:hint="eastAsia"/>
                <w:color w:val="000000"/>
                <w:sz w:val="21"/>
                <w:shd w:val="clear" w:color="auto" w:fill="FCFCFC"/>
              </w:rPr>
              <w:t>控制功能：抽取时间可调，到时报警</w:t>
            </w:r>
          </w:p>
          <w:p w:rsidR="00356FD7" w:rsidRDefault="00356FD7">
            <w:pPr>
              <w:spacing w:before="0" w:after="0"/>
              <w:rPr>
                <w:rFonts w:ascii="宋体" w:eastAsia="宋体" w:hAnsi="宋体" w:cs="宋体"/>
                <w:color w:val="000000"/>
                <w:sz w:val="21"/>
                <w:shd w:val="clear" w:color="auto" w:fill="FCFCFC"/>
              </w:rPr>
            </w:pPr>
            <w:r>
              <w:rPr>
                <w:rFonts w:ascii="宋体" w:eastAsia="宋体" w:hAnsi="宋体" w:cs="宋体" w:hint="eastAsia"/>
                <w:color w:val="000000"/>
                <w:sz w:val="21"/>
                <w:shd w:val="clear" w:color="auto" w:fill="FCFCFC"/>
              </w:rPr>
              <w:t>溶剂回收：自动</w:t>
            </w:r>
          </w:p>
          <w:p w:rsidR="00356FD7" w:rsidRDefault="00356FD7">
            <w:pPr>
              <w:spacing w:before="0" w:after="0"/>
              <w:rPr>
                <w:rFonts w:ascii="宋体" w:eastAsia="宋体" w:hAnsi="宋体" w:cs="宋体"/>
                <w:color w:val="000000"/>
                <w:sz w:val="21"/>
                <w:shd w:val="clear" w:color="auto" w:fill="FCFCFC"/>
              </w:rPr>
            </w:pPr>
            <w:r>
              <w:rPr>
                <w:rFonts w:ascii="宋体" w:eastAsia="宋体" w:hAnsi="宋体" w:cs="宋体" w:hint="eastAsia"/>
                <w:color w:val="000000"/>
                <w:sz w:val="21"/>
                <w:shd w:val="clear" w:color="auto" w:fill="FCFCFC"/>
              </w:rPr>
              <w:t>电加热功率：水浴加热800W</w:t>
            </w:r>
          </w:p>
          <w:p w:rsidR="00356FD7" w:rsidRDefault="00356FD7">
            <w:pPr>
              <w:spacing w:before="0" w:after="0"/>
            </w:pPr>
            <w:r>
              <w:rPr>
                <w:rFonts w:ascii="宋体" w:eastAsia="宋体" w:hAnsi="宋体" w:cs="宋体" w:hint="eastAsia"/>
                <w:color w:val="000000"/>
                <w:sz w:val="21"/>
                <w:shd w:val="clear" w:color="auto" w:fill="FCFCFC"/>
              </w:rPr>
              <w:t>控温范围：室温—100℃</w:t>
            </w:r>
          </w:p>
        </w:tc>
        <w:tc>
          <w:tcPr>
            <w:tcW w:w="709"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vAlign w:val="center"/>
          </w:tcPr>
          <w:p w:rsidR="00356FD7" w:rsidRDefault="00356FD7">
            <w:pPr>
              <w:spacing w:before="0" w:after="0"/>
              <w:jc w:val="center"/>
              <w:rPr>
                <w:rFonts w:ascii="Times New Roman" w:eastAsia="Times New Roman" w:hAnsi="Times New Roman" w:cs="Times New Roman"/>
                <w:color w:val="000000"/>
                <w:sz w:val="21"/>
              </w:rPr>
            </w:pPr>
            <w:r>
              <w:rPr>
                <w:rFonts w:ascii="宋体" w:eastAsia="宋体" w:hAnsi="宋体" w:cs="宋体"/>
                <w:color w:val="000000"/>
                <w:sz w:val="21"/>
              </w:rPr>
              <w:t>台</w:t>
            </w:r>
          </w:p>
        </w:tc>
        <w:tc>
          <w:tcPr>
            <w:tcW w:w="1134"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vAlign w:val="center"/>
          </w:tcPr>
          <w:p w:rsidR="00356FD7" w:rsidRDefault="00356FD7">
            <w:pPr>
              <w:spacing w:before="0" w:after="0"/>
              <w:jc w:val="center"/>
            </w:pPr>
            <w:r>
              <w:rPr>
                <w:rFonts w:ascii="Times New Roman" w:eastAsia="Times New Roman" w:hAnsi="Times New Roman" w:cs="Times New Roman"/>
                <w:color w:val="000000"/>
                <w:sz w:val="21"/>
              </w:rPr>
              <w:t>1</w:t>
            </w:r>
          </w:p>
        </w:tc>
        <w:tc>
          <w:tcPr>
            <w:tcW w:w="2126" w:type="dxa"/>
            <w:tcBorders>
              <w:top w:val="single" w:sz="6" w:space="0" w:color="CBCDD1"/>
              <w:left w:val="single" w:sz="6" w:space="0" w:color="000000"/>
              <w:bottom w:val="single" w:sz="6" w:space="0" w:color="000000"/>
              <w:right w:val="single" w:sz="6" w:space="0" w:color="000000"/>
            </w:tcBorders>
            <w:vAlign w:val="center"/>
          </w:tcPr>
          <w:p w:rsidR="00356FD7" w:rsidRPr="00C54868" w:rsidRDefault="00356FD7" w:rsidP="00C54868">
            <w:pPr>
              <w:spacing w:before="0" w:after="0"/>
              <w:jc w:val="center"/>
              <w:rPr>
                <w:rFonts w:ascii="Times New Roman" w:hAnsi="Times New Roman" w:cs="Times New Roman"/>
                <w:color w:val="000000"/>
                <w:sz w:val="21"/>
              </w:rPr>
            </w:pPr>
            <w:r>
              <w:rPr>
                <w:rFonts w:ascii="Times New Roman" w:hAnsi="Times New Roman" w:cs="Times New Roman" w:hint="eastAsia"/>
                <w:color w:val="000000"/>
                <w:sz w:val="21"/>
              </w:rPr>
              <w:t>3</w:t>
            </w:r>
            <w:r>
              <w:rPr>
                <w:rFonts w:ascii="Times New Roman" w:hAnsi="Times New Roman" w:cs="Times New Roman"/>
                <w:color w:val="000000"/>
                <w:sz w:val="21"/>
              </w:rPr>
              <w:t>000</w:t>
            </w:r>
          </w:p>
        </w:tc>
      </w:tr>
      <w:tr w:rsidR="00356FD7" w:rsidTr="00356FD7">
        <w:trPr>
          <w:trHeight w:val="2264"/>
        </w:trPr>
        <w:tc>
          <w:tcPr>
            <w:tcW w:w="7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356FD7" w:rsidRDefault="00356FD7" w:rsidP="00C54868">
            <w:pPr>
              <w:spacing w:before="0" w:after="0"/>
              <w:jc w:val="center"/>
              <w:rPr>
                <w:rFonts w:ascii="宋体" w:eastAsia="宋体" w:hAnsi="宋体" w:cs="宋体"/>
                <w:color w:val="000000"/>
                <w:sz w:val="21"/>
              </w:rPr>
            </w:pPr>
            <w:r>
              <w:rPr>
                <w:rFonts w:ascii="宋体" w:eastAsia="宋体" w:hAnsi="宋体" w:cs="宋体" w:hint="eastAsia"/>
                <w:color w:val="000000"/>
                <w:sz w:val="21"/>
              </w:rPr>
              <w:t>8</w:t>
            </w:r>
          </w:p>
        </w:tc>
        <w:tc>
          <w:tcPr>
            <w:tcW w:w="118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356FD7" w:rsidRDefault="00356FD7" w:rsidP="00C54868">
            <w:pPr>
              <w:spacing w:before="0" w:after="0"/>
              <w:jc w:val="center"/>
            </w:pPr>
            <w:r>
              <w:rPr>
                <w:rFonts w:ascii="宋体" w:eastAsia="宋体" w:hAnsi="宋体" w:cs="宋体" w:hint="eastAsia"/>
                <w:color w:val="000000"/>
                <w:sz w:val="21"/>
              </w:rPr>
              <w:t>捣碎匀浆机</w:t>
            </w:r>
          </w:p>
        </w:tc>
        <w:tc>
          <w:tcPr>
            <w:tcW w:w="8363"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tcPr>
          <w:p w:rsidR="00356FD7" w:rsidRDefault="00356FD7">
            <w:pPr>
              <w:spacing w:before="0" w:after="0"/>
              <w:rPr>
                <w:rFonts w:ascii="宋体" w:eastAsia="宋体" w:hAnsi="宋体" w:cs="宋体"/>
                <w:color w:val="000000"/>
                <w:sz w:val="21"/>
                <w:shd w:val="clear" w:color="auto" w:fill="FCFCFC"/>
              </w:rPr>
            </w:pPr>
          </w:p>
          <w:p w:rsidR="00356FD7" w:rsidRDefault="00356FD7">
            <w:pPr>
              <w:spacing w:before="0" w:after="0"/>
              <w:rPr>
                <w:rFonts w:ascii="宋体" w:eastAsia="宋体" w:hAnsi="宋体" w:cs="宋体"/>
                <w:color w:val="000000"/>
                <w:sz w:val="21"/>
                <w:shd w:val="clear" w:color="auto" w:fill="FCFCFC"/>
              </w:rPr>
            </w:pPr>
            <w:r>
              <w:rPr>
                <w:rFonts w:ascii="宋体" w:eastAsia="宋体" w:hAnsi="宋体" w:cs="宋体" w:hint="eastAsia"/>
                <w:color w:val="000000"/>
                <w:sz w:val="21"/>
                <w:shd w:val="clear" w:color="auto" w:fill="FCFCFC"/>
              </w:rPr>
              <w:t>额定功率：220W</w:t>
            </w:r>
          </w:p>
          <w:p w:rsidR="00356FD7" w:rsidRDefault="00356FD7">
            <w:pPr>
              <w:spacing w:before="0" w:after="0"/>
              <w:rPr>
                <w:rFonts w:ascii="宋体" w:eastAsia="宋体" w:hAnsi="宋体" w:cs="宋体"/>
                <w:color w:val="000000"/>
                <w:sz w:val="21"/>
                <w:shd w:val="clear" w:color="auto" w:fill="FCFCFC"/>
              </w:rPr>
            </w:pPr>
            <w:r>
              <w:rPr>
                <w:rFonts w:ascii="宋体" w:eastAsia="宋体" w:hAnsi="宋体" w:cs="宋体" w:hint="eastAsia"/>
                <w:color w:val="000000"/>
                <w:sz w:val="21"/>
                <w:shd w:val="clear" w:color="auto" w:fill="FCFCFC"/>
              </w:rPr>
              <w:t>转率：0至12000转/分</w:t>
            </w:r>
          </w:p>
          <w:p w:rsidR="00356FD7" w:rsidRDefault="00356FD7">
            <w:pPr>
              <w:spacing w:before="0" w:after="0"/>
            </w:pPr>
            <w:r>
              <w:rPr>
                <w:rFonts w:ascii="宋体" w:eastAsia="宋体" w:hAnsi="宋体" w:cs="宋体" w:hint="eastAsia"/>
                <w:color w:val="000000"/>
                <w:sz w:val="21"/>
                <w:shd w:val="clear" w:color="auto" w:fill="FCFCFC"/>
              </w:rPr>
              <w:t>容量:2000ml,不锈钢杯</w:t>
            </w:r>
          </w:p>
        </w:tc>
        <w:tc>
          <w:tcPr>
            <w:tcW w:w="709"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vAlign w:val="center"/>
          </w:tcPr>
          <w:p w:rsidR="00356FD7" w:rsidRDefault="00356FD7" w:rsidP="00C54868">
            <w:pPr>
              <w:spacing w:before="0" w:after="0"/>
              <w:jc w:val="center"/>
              <w:rPr>
                <w:rFonts w:ascii="Times New Roman" w:eastAsia="宋体" w:hAnsi="Times New Roman" w:cs="Times New Roman"/>
                <w:color w:val="000000"/>
                <w:sz w:val="21"/>
              </w:rPr>
            </w:pPr>
            <w:r>
              <w:rPr>
                <w:rFonts w:ascii="宋体" w:eastAsia="宋体" w:hAnsi="宋体" w:cs="宋体"/>
                <w:color w:val="000000"/>
                <w:sz w:val="21"/>
              </w:rPr>
              <w:t>台</w:t>
            </w:r>
          </w:p>
        </w:tc>
        <w:tc>
          <w:tcPr>
            <w:tcW w:w="1134"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vAlign w:val="center"/>
          </w:tcPr>
          <w:p w:rsidR="00356FD7" w:rsidRDefault="00356FD7" w:rsidP="00C54868">
            <w:pPr>
              <w:spacing w:before="0" w:after="0"/>
              <w:jc w:val="center"/>
            </w:pPr>
            <w:r>
              <w:rPr>
                <w:rFonts w:ascii="Times New Roman" w:eastAsia="宋体" w:hAnsi="Times New Roman" w:cs="Times New Roman" w:hint="eastAsia"/>
                <w:color w:val="000000"/>
                <w:sz w:val="21"/>
              </w:rPr>
              <w:t>2</w:t>
            </w:r>
          </w:p>
        </w:tc>
        <w:tc>
          <w:tcPr>
            <w:tcW w:w="2126" w:type="dxa"/>
            <w:tcBorders>
              <w:top w:val="single" w:sz="6" w:space="0" w:color="CBCDD1"/>
              <w:left w:val="single" w:sz="6" w:space="0" w:color="000000"/>
              <w:bottom w:val="single" w:sz="6" w:space="0" w:color="000000"/>
              <w:right w:val="single" w:sz="6" w:space="0" w:color="000000"/>
            </w:tcBorders>
            <w:vAlign w:val="center"/>
          </w:tcPr>
          <w:p w:rsidR="00356FD7" w:rsidRDefault="00356FD7" w:rsidP="00C54868">
            <w:pPr>
              <w:spacing w:before="0" w:after="0"/>
              <w:jc w:val="center"/>
              <w:rPr>
                <w:rFonts w:ascii="Times New Roman" w:eastAsia="宋体" w:hAnsi="Times New Roman" w:cs="Times New Roman"/>
                <w:color w:val="000000"/>
                <w:sz w:val="21"/>
              </w:rPr>
            </w:pPr>
            <w:r>
              <w:rPr>
                <w:rFonts w:ascii="Times New Roman" w:eastAsia="宋体" w:hAnsi="Times New Roman" w:cs="Times New Roman" w:hint="eastAsia"/>
                <w:color w:val="000000"/>
                <w:sz w:val="21"/>
              </w:rPr>
              <w:t>780</w:t>
            </w:r>
          </w:p>
        </w:tc>
      </w:tr>
    </w:tbl>
    <w:p w:rsidR="00781378" w:rsidRDefault="00781378">
      <w:pPr>
        <w:spacing w:before="0" w:after="0" w:line="360" w:lineRule="auto"/>
        <w:ind w:firstLineChars="100" w:firstLine="211"/>
        <w:jc w:val="both"/>
        <w:rPr>
          <w:rFonts w:ascii="宋体" w:eastAsia="宋体" w:hAnsi="宋体" w:cs="宋体"/>
          <w:b/>
          <w:color w:val="000000"/>
          <w:sz w:val="21"/>
        </w:rPr>
      </w:pPr>
    </w:p>
    <w:p w:rsidR="00781378" w:rsidRDefault="00781378">
      <w:pPr>
        <w:spacing w:before="0" w:after="0" w:line="360" w:lineRule="auto"/>
        <w:ind w:firstLineChars="100" w:firstLine="211"/>
        <w:jc w:val="both"/>
        <w:rPr>
          <w:rFonts w:ascii="宋体" w:eastAsia="宋体" w:hAnsi="宋体" w:cs="宋体"/>
          <w:b/>
          <w:color w:val="000000"/>
          <w:sz w:val="21"/>
        </w:rPr>
      </w:pPr>
    </w:p>
    <w:p w:rsidR="00781378" w:rsidRDefault="00781378">
      <w:pPr>
        <w:spacing w:before="0" w:after="0" w:line="360" w:lineRule="auto"/>
        <w:ind w:firstLineChars="100" w:firstLine="211"/>
        <w:jc w:val="both"/>
        <w:rPr>
          <w:rFonts w:ascii="宋体" w:eastAsia="宋体" w:hAnsi="宋体" w:cs="宋体"/>
          <w:b/>
          <w:color w:val="000000"/>
          <w:sz w:val="21"/>
        </w:rPr>
      </w:pPr>
    </w:p>
    <w:p w:rsidR="00781378" w:rsidRDefault="00781378">
      <w:pPr>
        <w:spacing w:before="0" w:after="0" w:line="360" w:lineRule="auto"/>
        <w:ind w:firstLineChars="100" w:firstLine="211"/>
        <w:jc w:val="both"/>
        <w:rPr>
          <w:rFonts w:ascii="宋体" w:eastAsia="宋体" w:hAnsi="宋体" w:cs="宋体"/>
          <w:b/>
          <w:color w:val="000000"/>
          <w:sz w:val="21"/>
        </w:rPr>
      </w:pPr>
    </w:p>
    <w:p w:rsidR="00781378" w:rsidRDefault="00781378">
      <w:pPr>
        <w:spacing w:before="0" w:after="0" w:line="360" w:lineRule="auto"/>
        <w:ind w:firstLineChars="100" w:firstLine="211"/>
        <w:jc w:val="both"/>
        <w:rPr>
          <w:rFonts w:ascii="宋体" w:eastAsia="宋体" w:hAnsi="宋体" w:cs="宋体"/>
          <w:b/>
          <w:color w:val="000000"/>
          <w:sz w:val="21"/>
        </w:rPr>
      </w:pPr>
    </w:p>
    <w:p w:rsidR="00781378" w:rsidRDefault="00781378">
      <w:pPr>
        <w:spacing w:before="0" w:after="0" w:line="360" w:lineRule="auto"/>
        <w:ind w:firstLineChars="250" w:firstLine="550"/>
      </w:pPr>
    </w:p>
    <w:p w:rsidR="00781378" w:rsidRDefault="00781378">
      <w:pPr>
        <w:spacing w:before="0" w:after="0" w:line="360" w:lineRule="auto"/>
        <w:ind w:firstLineChars="250" w:firstLine="550"/>
      </w:pPr>
    </w:p>
    <w:p w:rsidR="00781378" w:rsidRDefault="00781378"/>
    <w:sectPr w:rsidR="00781378">
      <w:pgSz w:w="16838" w:h="11905" w:orient="landscape"/>
      <w:pgMar w:top="1417" w:right="1361" w:bottom="1417" w:left="136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1378" w:rsidRDefault="00C54868">
      <w:pPr>
        <w:spacing w:line="240" w:lineRule="auto"/>
      </w:pPr>
      <w:r>
        <w:separator/>
      </w:r>
    </w:p>
  </w:endnote>
  <w:endnote w:type="continuationSeparator" w:id="0">
    <w:p w:rsidR="00781378" w:rsidRDefault="00C5486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等线">
    <w:altName w:val="Arial Unicode MS"/>
    <w:charset w:val="86"/>
    <w:family w:val="auto"/>
    <w:pitch w:val="default"/>
    <w:sig w:usb0="00000000" w:usb1="00000000"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altName w:val="Segoe Print"/>
    <w:charset w:val="00"/>
    <w:family w:val="auto"/>
    <w:pitch w:val="default"/>
  </w:font>
  <w:font w:name="等线 Light">
    <w:altName w:val="宋体"/>
    <w:panose1 w:val="00000000000000000000"/>
    <w:charset w:val="86"/>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1378" w:rsidRDefault="00C54868">
      <w:pPr>
        <w:spacing w:before="0" w:after="0"/>
      </w:pPr>
      <w:r>
        <w:separator/>
      </w:r>
    </w:p>
  </w:footnote>
  <w:footnote w:type="continuationSeparator" w:id="0">
    <w:p w:rsidR="00781378" w:rsidRDefault="00C54868">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1378"/>
    <w:rsid w:val="00356FD7"/>
    <w:rsid w:val="00781378"/>
    <w:rsid w:val="00980CFB"/>
    <w:rsid w:val="00C54868"/>
    <w:rsid w:val="1C8431EB"/>
    <w:rsid w:val="314511A2"/>
    <w:rsid w:val="3A8D3F96"/>
    <w:rsid w:val="44A413CA"/>
    <w:rsid w:val="4A4F4BE2"/>
    <w:rsid w:val="4F092594"/>
    <w:rsid w:val="5EA95897"/>
    <w:rsid w:val="5F4D1365"/>
    <w:rsid w:val="720622FA"/>
    <w:rsid w:val="7D257B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9968B4D-BF3F-4896-B989-5CF631675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napToGrid w:val="0"/>
      <w:spacing w:before="60" w:after="60" w:line="312" w:lineRule="auto"/>
    </w:pPr>
    <w:rPr>
      <w:color w:val="333333"/>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9"/>
    <w:qFormat/>
    <w:pPr>
      <w:keepNext/>
      <w:keepLines/>
      <w:spacing w:before="0" w:after="0" w:line="408" w:lineRule="auto"/>
      <w:jc w:val="center"/>
      <w:outlineLvl w:val="0"/>
    </w:pPr>
    <w:rPr>
      <w:b/>
      <w:bCs/>
      <w:color w:val="1A1A1A"/>
      <w:sz w:val="48"/>
      <w:szCs w:val="48"/>
    </w:rPr>
  </w:style>
  <w:style w:type="table" w:styleId="a4">
    <w:name w:val="Table Grid"/>
    <w:basedOn w:val="a1"/>
    <w:uiPriority w:val="39"/>
    <w:qFormat/>
    <w:tblPr>
      <w:tblInd w:w="0" w:type="dxa"/>
      <w:tblBorders>
        <w:top w:val="single" w:sz="6" w:space="0" w:color="CBCDD1"/>
        <w:left w:val="single" w:sz="6" w:space="0" w:color="CBCDD1"/>
        <w:bottom w:val="single" w:sz="6" w:space="0" w:color="CBCDD1"/>
        <w:right w:val="single" w:sz="6" w:space="0" w:color="CBCDD1"/>
        <w:insideH w:val="single" w:sz="6" w:space="0" w:color="CBCDD1"/>
        <w:insideV w:val="single" w:sz="6" w:space="0" w:color="CBCDD1"/>
      </w:tblBorders>
      <w:tblCellMar>
        <w:top w:w="0" w:type="dxa"/>
        <w:left w:w="108" w:type="dxa"/>
        <w:bottom w:w="0" w:type="dxa"/>
        <w:right w:w="108" w:type="dxa"/>
      </w:tblCellMar>
    </w:tblPr>
  </w:style>
  <w:style w:type="paragraph" w:styleId="a5">
    <w:name w:val="Balloon Text"/>
    <w:basedOn w:val="a"/>
    <w:link w:val="Char"/>
    <w:uiPriority w:val="99"/>
    <w:semiHidden/>
    <w:unhideWhenUsed/>
    <w:rsid w:val="00C54868"/>
    <w:pPr>
      <w:spacing w:before="0" w:after="0" w:line="240" w:lineRule="auto"/>
    </w:pPr>
    <w:rPr>
      <w:sz w:val="18"/>
      <w:szCs w:val="18"/>
    </w:rPr>
  </w:style>
  <w:style w:type="character" w:customStyle="1" w:styleId="Char">
    <w:name w:val="批注框文本 Char"/>
    <w:basedOn w:val="a0"/>
    <w:link w:val="a5"/>
    <w:uiPriority w:val="99"/>
    <w:semiHidden/>
    <w:rsid w:val="00C54868"/>
    <w:rPr>
      <w:color w:val="333333"/>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5</Pages>
  <Words>2002</Words>
  <Characters>569</Characters>
  <Application>Microsoft Office Word</Application>
  <DocSecurity>0</DocSecurity>
  <Lines>4</Lines>
  <Paragraphs>5</Paragraphs>
  <ScaleCrop>false</ScaleCrop>
  <Company>Microsoft</Company>
  <LinksUpToDate>false</LinksUpToDate>
  <CharactersWithSpaces>2566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86136</dc:creator>
  <cp:lastModifiedBy>SZY</cp:lastModifiedBy>
  <cp:revision>4</cp:revision>
  <cp:lastPrinted>2022-04-27T02:35:00Z</cp:lastPrinted>
  <dcterms:created xsi:type="dcterms:W3CDTF">2022-03-13T11:18:00Z</dcterms:created>
  <dcterms:modified xsi:type="dcterms:W3CDTF">2022-04-27T03:05:00Z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2052-11.1.0.11566</vt:lpwstr>
  </property>
  <property fmtid="{D5CDD505-2E9C-101B-9397-08002B2CF9AE}" pid="3" name="ICV">
    <vt:lpwstr>74D4AD3DD21C46569197D79063E05FD2</vt:lpwstr>
  </property>
  <property fmtid="{D5CDD505-2E9C-101B-9397-08002B2CF9AE}" pid="4" name="commondata">
    <vt:lpwstr>eyJoZGlkIjoiMTgyY2Y5Y2UxZjkwY2NiYzg1MTM4ZmQzOTFhYWJhY2IifQ==</vt:lpwstr>
  </property>
</Properties>
</file>