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06" w:rsidRPr="00642906" w:rsidRDefault="00642906" w:rsidP="00EC28A1">
      <w:pPr>
        <w:pStyle w:val="1"/>
        <w:spacing w:beforeLines="50" w:line="240" w:lineRule="atLeast"/>
        <w:rPr>
          <w:sz w:val="28"/>
          <w:szCs w:val="28"/>
        </w:rPr>
      </w:pPr>
      <w:r w:rsidRPr="00A21C47">
        <w:rPr>
          <w:rFonts w:hint="eastAsia"/>
          <w:sz w:val="28"/>
          <w:szCs w:val="28"/>
        </w:rPr>
        <w:t>附件</w:t>
      </w:r>
      <w:r w:rsidR="00EC28A1">
        <w:rPr>
          <w:rFonts w:hint="eastAsia"/>
          <w:sz w:val="28"/>
          <w:szCs w:val="28"/>
        </w:rPr>
        <w:t>1</w:t>
      </w:r>
      <w:r w:rsidRPr="00A21C47">
        <w:rPr>
          <w:rFonts w:hint="eastAsia"/>
          <w:sz w:val="28"/>
          <w:szCs w:val="28"/>
        </w:rPr>
        <w:t xml:space="preserve"> </w:t>
      </w:r>
      <w:r>
        <w:rPr>
          <w:rFonts w:hint="eastAsia"/>
        </w:rPr>
        <w:t xml:space="preserve">            </w:t>
      </w:r>
      <w:r w:rsidRPr="00642906">
        <w:rPr>
          <w:rFonts w:hint="eastAsia"/>
          <w:sz w:val="28"/>
          <w:szCs w:val="28"/>
        </w:rPr>
        <w:t xml:space="preserve">    产品参数</w:t>
      </w:r>
    </w:p>
    <w:p w:rsidR="00642906" w:rsidRPr="00642906" w:rsidRDefault="00642906" w:rsidP="00642906">
      <w:pPr>
        <w:rPr>
          <w:b/>
          <w:sz w:val="28"/>
          <w:szCs w:val="28"/>
        </w:rPr>
      </w:pPr>
      <w:r w:rsidRPr="00642906">
        <w:rPr>
          <w:rFonts w:hint="eastAsia"/>
          <w:b/>
          <w:sz w:val="28"/>
          <w:szCs w:val="28"/>
        </w:rPr>
        <w:t>一、软件</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3"/>
      </w:tblGrid>
      <w:tr w:rsidR="00642906" w:rsidTr="007307E8">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1.系统</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spacing w:line="360" w:lineRule="auto"/>
              <w:jc w:val="left"/>
              <w:rPr>
                <w:rFonts w:ascii="微软雅黑" w:eastAsia="微软雅黑" w:hAnsi="微软雅黑"/>
                <w:sz w:val="18"/>
              </w:rPr>
            </w:pPr>
            <w:r>
              <w:rPr>
                <w:rFonts w:ascii="微软雅黑" w:eastAsia="微软雅黑" w:hAnsi="微软雅黑" w:cs="宋体" w:hint="eastAsia"/>
                <w:color w:val="000000"/>
                <w:kern w:val="0"/>
                <w:sz w:val="18"/>
              </w:rPr>
              <w:t>1.1</w:t>
            </w:r>
            <w:r>
              <w:rPr>
                <w:rFonts w:ascii="微软雅黑" w:eastAsia="微软雅黑" w:hAnsi="微软雅黑" w:hint="eastAsia"/>
                <w:sz w:val="18"/>
              </w:rPr>
              <w:t>(★)软件运行环境为Windows操作系统。</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spacing w:line="360" w:lineRule="auto"/>
              <w:jc w:val="left"/>
              <w:rPr>
                <w:rFonts w:ascii="微软雅黑" w:eastAsia="微软雅黑" w:hAnsi="微软雅黑"/>
                <w:sz w:val="18"/>
              </w:rPr>
            </w:pPr>
            <w:r>
              <w:rPr>
                <w:rFonts w:ascii="微软雅黑" w:eastAsia="微软雅黑" w:hAnsi="微软雅黑" w:cs="宋体" w:hint="eastAsia"/>
                <w:color w:val="000000"/>
                <w:kern w:val="0"/>
                <w:sz w:val="18"/>
              </w:rPr>
              <w:t xml:space="preserve">1.2 </w:t>
            </w:r>
            <w:r>
              <w:rPr>
                <w:rFonts w:ascii="微软雅黑" w:eastAsia="微软雅黑" w:hAnsi="微软雅黑" w:hint="eastAsia"/>
                <w:sz w:val="18"/>
              </w:rPr>
              <w:t>(★)</w:t>
            </w:r>
            <w:r>
              <w:rPr>
                <w:rFonts w:ascii="微软雅黑" w:eastAsia="微软雅黑" w:hAnsi="微软雅黑" w:cs="宋体" w:hint="eastAsia"/>
                <w:color w:val="000000"/>
                <w:kern w:val="0"/>
                <w:sz w:val="18"/>
              </w:rPr>
              <w:t>必须具备手机客户端应用，手机</w:t>
            </w:r>
            <w:r>
              <w:rPr>
                <w:rFonts w:ascii="微软雅黑" w:eastAsia="微软雅黑" w:hAnsi="微软雅黑" w:hint="eastAsia"/>
                <w:sz w:val="18"/>
              </w:rPr>
              <w:t>客户端是报刊机配套的手机端程序，且可与图书馆正在使用的移动图书馆客户端联机使用。</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1.3 </w:t>
            </w:r>
            <w:r>
              <w:rPr>
                <w:rFonts w:ascii="微软雅黑" w:eastAsia="微软雅黑" w:hAnsi="微软雅黑" w:hint="eastAsia"/>
                <w:sz w:val="18"/>
              </w:rPr>
              <w:t>(★) 通过配套的手机客户端可以直接扫描报刊机上的期刊二维码下载期刊到手机等移动终端中阅读。手机客户端需同时支持ios、android系统。</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spacing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1.4</w:t>
            </w:r>
            <w:r>
              <w:rPr>
                <w:rFonts w:ascii="微软雅黑" w:eastAsia="微软雅黑" w:hAnsi="微软雅黑" w:hint="eastAsia"/>
                <w:sz w:val="18"/>
              </w:rPr>
              <w:t>支持远程定时更新，支持一键更新，减少管理成本。</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bookmarkStart w:id="0" w:name="RANGE!A4"/>
            <w:bookmarkEnd w:id="0"/>
            <w:r>
              <w:rPr>
                <w:rFonts w:ascii="微软雅黑" w:eastAsia="微软雅黑" w:hAnsi="微软雅黑" w:cs="宋体" w:hint="eastAsia"/>
                <w:color w:val="000000"/>
                <w:kern w:val="0"/>
                <w:sz w:val="18"/>
              </w:rPr>
              <w:t>1.5</w:t>
            </w:r>
            <w:r>
              <w:rPr>
                <w:rFonts w:ascii="微软雅黑" w:eastAsia="微软雅黑" w:hAnsi="微软雅黑" w:hint="eastAsia"/>
                <w:sz w:val="18"/>
              </w:rPr>
              <w:t>(★)通过微信等第三方扫描工具二维码扫描，可提供直接在线阅读原版文本全文，无需下载客户端，并能将期刊分享至朋友圈等社交网络。也可根据读者喜好自行选择下载客户端阅读，</w:t>
            </w:r>
          </w:p>
        </w:tc>
      </w:tr>
      <w:tr w:rsidR="00642906" w:rsidTr="007307E8">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2.报刊资源</w:t>
            </w:r>
          </w:p>
        </w:tc>
      </w:tr>
      <w:tr w:rsidR="00642906" w:rsidTr="007307E8">
        <w:trPr>
          <w:trHeight w:val="718"/>
        </w:trPr>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spacing w:line="360" w:lineRule="auto"/>
              <w:jc w:val="left"/>
              <w:rPr>
                <w:rFonts w:ascii="微软雅黑" w:eastAsia="微软雅黑" w:hAnsi="微软雅黑" w:cs="宋体"/>
                <w:kern w:val="0"/>
                <w:sz w:val="18"/>
              </w:rPr>
            </w:pPr>
            <w:r>
              <w:rPr>
                <w:rFonts w:ascii="微软雅黑" w:eastAsia="微软雅黑" w:hAnsi="微软雅黑" w:cs="宋体" w:hint="eastAsia"/>
                <w:kern w:val="0"/>
                <w:sz w:val="18"/>
              </w:rPr>
              <w:t>2.1</w:t>
            </w:r>
            <w:r>
              <w:rPr>
                <w:rFonts w:ascii="微软雅黑" w:eastAsia="微软雅黑" w:hAnsi="微软雅黑" w:hint="eastAsia"/>
                <w:sz w:val="18"/>
              </w:rPr>
              <w:t>(★)报刊机内置500种正版授权的epub格式电子期刊，且与原版期刊保持原貌一致，如相关图片、目录等，每月更新。期刊包含《读者》《新民周刊》《小说界》《当代》《中国青年》《创业家》等知名期刊。</w:t>
            </w:r>
          </w:p>
        </w:tc>
      </w:tr>
      <w:tr w:rsidR="00642906" w:rsidTr="007307E8">
        <w:trPr>
          <w:trHeight w:val="718"/>
        </w:trPr>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spacing w:line="360" w:lineRule="auto"/>
              <w:jc w:val="left"/>
              <w:rPr>
                <w:rFonts w:ascii="微软雅黑" w:eastAsia="微软雅黑" w:hAnsi="微软雅黑" w:cs="宋体"/>
                <w:kern w:val="0"/>
                <w:sz w:val="18"/>
              </w:rPr>
            </w:pPr>
            <w:r>
              <w:rPr>
                <w:rFonts w:ascii="微软雅黑" w:eastAsia="微软雅黑" w:hAnsi="微软雅黑" w:cs="宋体" w:hint="eastAsia"/>
                <w:kern w:val="0"/>
                <w:sz w:val="18"/>
              </w:rPr>
              <w:t>2.2</w:t>
            </w:r>
            <w:r>
              <w:rPr>
                <w:rFonts w:ascii="微软雅黑" w:eastAsia="微软雅黑" w:hAnsi="微软雅黑" w:hint="eastAsia"/>
                <w:sz w:val="18"/>
              </w:rPr>
              <w:t>(★)</w:t>
            </w:r>
            <w:r>
              <w:rPr>
                <w:rFonts w:ascii="微软雅黑" w:eastAsia="微软雅黑" w:hAnsi="微软雅黑" w:cs="宋体" w:hint="eastAsia"/>
                <w:kern w:val="0"/>
                <w:sz w:val="18"/>
              </w:rPr>
              <w:t>期刊可以在机器端在线阅读，同时支持扫描下载至手机客户端中离线阅读。</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spacing w:line="360" w:lineRule="auto"/>
              <w:jc w:val="left"/>
              <w:rPr>
                <w:rFonts w:ascii="微软雅黑" w:eastAsia="微软雅黑" w:hAnsi="微软雅黑"/>
                <w:sz w:val="18"/>
              </w:rPr>
            </w:pPr>
            <w:r>
              <w:rPr>
                <w:rFonts w:ascii="微软雅黑" w:eastAsia="微软雅黑" w:hAnsi="微软雅黑" w:cs="宋体" w:hint="eastAsia"/>
                <w:kern w:val="0"/>
                <w:sz w:val="18"/>
              </w:rPr>
              <w:t>2.3</w:t>
            </w:r>
            <w:r>
              <w:rPr>
                <w:rFonts w:ascii="微软雅黑" w:eastAsia="微软雅黑" w:hAnsi="微软雅黑" w:hint="eastAsia"/>
                <w:sz w:val="18"/>
              </w:rPr>
              <w:t>(★) 报刊机内置3</w:t>
            </w:r>
            <w:r>
              <w:rPr>
                <w:rFonts w:ascii="微软雅黑" w:eastAsia="微软雅黑" w:hAnsi="微软雅黑"/>
                <w:sz w:val="18"/>
              </w:rPr>
              <w:t>0</w:t>
            </w:r>
            <w:r>
              <w:rPr>
                <w:rFonts w:ascii="微软雅黑" w:eastAsia="微软雅黑" w:hAnsi="微软雅黑" w:hint="eastAsia"/>
                <w:sz w:val="18"/>
              </w:rPr>
              <w:t>种正版授权报纸资源，并且实现报纸的实时更新，报纸包含《经济观察报》《南方周末》《新京报》等全国知名报纸。</w:t>
            </w:r>
          </w:p>
        </w:tc>
      </w:tr>
      <w:tr w:rsidR="00642906" w:rsidTr="007307E8">
        <w:tc>
          <w:tcPr>
            <w:tcW w:w="8613" w:type="dxa"/>
            <w:tcBorders>
              <w:top w:val="single" w:sz="4" w:space="0" w:color="auto"/>
              <w:left w:val="single" w:sz="4" w:space="0" w:color="auto"/>
              <w:bottom w:val="single" w:sz="4" w:space="0" w:color="auto"/>
              <w:right w:val="single" w:sz="4" w:space="0" w:color="auto"/>
            </w:tcBorders>
            <w:shd w:val="clear" w:color="auto" w:fill="CCCCCC"/>
            <w:vAlign w:val="center"/>
          </w:tcPr>
          <w:p w:rsidR="00642906" w:rsidRDefault="00642906" w:rsidP="007307E8">
            <w:pPr>
              <w:widowControl/>
              <w:spacing w:before="100" w:beforeAutospacing="1" w:after="100" w:afterAutospacing="1" w:line="360" w:lineRule="auto"/>
              <w:jc w:val="left"/>
              <w:rPr>
                <w:rFonts w:ascii="微软雅黑" w:eastAsia="微软雅黑" w:hAnsi="微软雅黑" w:cs="宋体"/>
                <w:b/>
                <w:color w:val="000000"/>
                <w:kern w:val="0"/>
                <w:szCs w:val="28"/>
              </w:rPr>
            </w:pPr>
            <w:r>
              <w:rPr>
                <w:rFonts w:ascii="微软雅黑" w:eastAsia="微软雅黑" w:hAnsi="微软雅黑" w:cs="宋体" w:hint="eastAsia"/>
                <w:b/>
                <w:color w:val="000000"/>
                <w:kern w:val="0"/>
                <w:szCs w:val="28"/>
              </w:rPr>
              <w:t>3. 个性化</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3.1 </w:t>
            </w:r>
            <w:r>
              <w:rPr>
                <w:rFonts w:ascii="微软雅黑" w:eastAsia="微软雅黑" w:hAnsi="微软雅黑" w:hint="eastAsia"/>
                <w:sz w:val="18"/>
              </w:rPr>
              <w:t>(★)报刊机终端系统支持定制显示单位名称、logo，可将购买单位的名称和logo配置到程序中。</w:t>
            </w:r>
          </w:p>
        </w:tc>
      </w:tr>
      <w:tr w:rsidR="00642906" w:rsidTr="007307E8">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3.2</w:t>
            </w:r>
            <w:r>
              <w:rPr>
                <w:rFonts w:ascii="微软雅黑" w:eastAsia="微软雅黑" w:hAnsi="微软雅黑" w:hint="eastAsia"/>
                <w:sz w:val="18"/>
              </w:rPr>
              <w:t>(★)报刊机终端系统支持广告图片展示功能，可以通过后台远程修改。</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 xml:space="preserve">3.3 </w:t>
            </w:r>
            <w:r>
              <w:rPr>
                <w:rFonts w:ascii="微软雅黑" w:eastAsia="微软雅黑" w:hAnsi="微软雅黑" w:hint="eastAsia"/>
                <w:sz w:val="18"/>
              </w:rPr>
              <w:t>(★)</w:t>
            </w:r>
            <w:r>
              <w:rPr>
                <w:rFonts w:ascii="微软雅黑" w:eastAsia="微软雅黑" w:hAnsi="微软雅黑" w:cs="宋体"/>
                <w:color w:val="000000"/>
                <w:kern w:val="0"/>
                <w:sz w:val="18"/>
              </w:rPr>
              <w:t>提供信息</w:t>
            </w:r>
            <w:r>
              <w:rPr>
                <w:rFonts w:ascii="微软雅黑" w:eastAsia="微软雅黑" w:hAnsi="微软雅黑" w:cs="宋体" w:hint="eastAsia"/>
                <w:color w:val="000000"/>
                <w:kern w:val="0"/>
                <w:sz w:val="18"/>
              </w:rPr>
              <w:t>采集和信息</w:t>
            </w:r>
            <w:r>
              <w:rPr>
                <w:rFonts w:ascii="微软雅黑" w:eastAsia="微软雅黑" w:hAnsi="微软雅黑" w:cs="宋体"/>
                <w:color w:val="000000"/>
                <w:kern w:val="0"/>
                <w:sz w:val="18"/>
              </w:rPr>
              <w:t>发布功能，</w:t>
            </w:r>
            <w:r>
              <w:rPr>
                <w:rFonts w:ascii="微软雅黑" w:eastAsia="微软雅黑" w:hAnsi="微软雅黑" w:cs="宋体" w:hint="eastAsia"/>
                <w:color w:val="000000"/>
                <w:kern w:val="0"/>
                <w:sz w:val="18"/>
              </w:rPr>
              <w:t>客户</w:t>
            </w:r>
            <w:r>
              <w:rPr>
                <w:rFonts w:ascii="微软雅黑" w:eastAsia="微软雅黑" w:hAnsi="微软雅黑" w:cs="宋体"/>
                <w:color w:val="000000"/>
                <w:kern w:val="0"/>
                <w:sz w:val="18"/>
              </w:rPr>
              <w:t>可根据需要</w:t>
            </w:r>
            <w:r>
              <w:rPr>
                <w:rFonts w:ascii="微软雅黑" w:eastAsia="微软雅黑" w:hAnsi="微软雅黑" w:cs="宋体" w:hint="eastAsia"/>
                <w:color w:val="000000"/>
                <w:kern w:val="0"/>
                <w:sz w:val="18"/>
              </w:rPr>
              <w:t>在报刊机上</w:t>
            </w:r>
            <w:r>
              <w:rPr>
                <w:rFonts w:ascii="微软雅黑" w:eastAsia="微软雅黑" w:hAnsi="微软雅黑" w:cs="宋体"/>
                <w:color w:val="000000"/>
                <w:kern w:val="0"/>
                <w:sz w:val="18"/>
              </w:rPr>
              <w:t>展示相关信息</w:t>
            </w:r>
            <w:r>
              <w:rPr>
                <w:rFonts w:ascii="微软雅黑" w:eastAsia="微软雅黑" w:hAnsi="微软雅黑" w:cs="宋体" w:hint="eastAsia"/>
                <w:color w:val="000000"/>
                <w:kern w:val="0"/>
                <w:sz w:val="18"/>
              </w:rPr>
              <w:t>。</w:t>
            </w:r>
          </w:p>
        </w:tc>
      </w:tr>
      <w:tr w:rsidR="00642906" w:rsidTr="007307E8">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4．</w:t>
            </w:r>
            <w:r>
              <w:rPr>
                <w:rFonts w:ascii="微软雅黑" w:eastAsia="微软雅黑" w:hAnsi="微软雅黑" w:cs="宋体" w:hint="eastAsia"/>
                <w:b/>
                <w:color w:val="000000"/>
                <w:kern w:val="0"/>
                <w:szCs w:val="28"/>
              </w:rPr>
              <w:t>后台管理</w:t>
            </w:r>
          </w:p>
        </w:tc>
      </w:tr>
      <w:tr w:rsidR="00642906" w:rsidTr="007307E8">
        <w:trPr>
          <w:trHeight w:val="431"/>
        </w:trPr>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4.1</w:t>
            </w:r>
            <w:r>
              <w:rPr>
                <w:rFonts w:ascii="微软雅黑" w:eastAsia="微软雅黑" w:hAnsi="微软雅黑" w:hint="eastAsia"/>
                <w:sz w:val="18"/>
              </w:rPr>
              <w:t>(★)提供用户管理后台。</w:t>
            </w:r>
            <w:r>
              <w:rPr>
                <w:rFonts w:ascii="微软雅黑" w:eastAsia="微软雅黑" w:hAnsi="微软雅黑" w:cs="宋体" w:hint="eastAsia"/>
                <w:color w:val="000000"/>
                <w:kern w:val="0"/>
                <w:sz w:val="18"/>
              </w:rPr>
              <w:t>客户可以自行配置报刊机的显示效果。</w:t>
            </w:r>
          </w:p>
        </w:tc>
      </w:tr>
      <w:tr w:rsidR="00642906" w:rsidTr="007307E8">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4.2</w:t>
            </w:r>
            <w:r>
              <w:rPr>
                <w:rFonts w:ascii="微软雅黑" w:eastAsia="微软雅黑" w:hAnsi="微软雅黑" w:hint="eastAsia"/>
                <w:sz w:val="18"/>
              </w:rPr>
              <w:t>(★)</w:t>
            </w:r>
            <w:r>
              <w:rPr>
                <w:rFonts w:ascii="微软雅黑" w:eastAsia="微软雅黑" w:hAnsi="微软雅黑" w:cs="宋体" w:hint="eastAsia"/>
                <w:color w:val="000000"/>
                <w:kern w:val="0"/>
                <w:sz w:val="18"/>
              </w:rPr>
              <w:t>提供信息发布后台，客户可以自行发布文字、图片等信息，推送至指定的报刊机上显示。</w:t>
            </w:r>
          </w:p>
        </w:tc>
      </w:tr>
      <w:tr w:rsidR="00642906" w:rsidTr="007307E8">
        <w:tc>
          <w:tcPr>
            <w:tcW w:w="8613" w:type="dxa"/>
            <w:tcBorders>
              <w:top w:val="single" w:sz="4" w:space="0" w:color="auto"/>
              <w:left w:val="single" w:sz="4" w:space="0" w:color="auto"/>
              <w:bottom w:val="single" w:sz="4" w:space="0" w:color="auto"/>
              <w:right w:val="single" w:sz="4" w:space="0" w:color="auto"/>
            </w:tcBorders>
            <w:shd w:val="clear" w:color="auto" w:fill="CCCCCC"/>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Cs w:val="28"/>
              </w:rPr>
            </w:pPr>
            <w:r>
              <w:rPr>
                <w:rFonts w:ascii="微软雅黑" w:eastAsia="微软雅黑" w:hAnsi="微软雅黑" w:cs="宋体" w:hint="eastAsia"/>
                <w:color w:val="000000"/>
                <w:kern w:val="0"/>
                <w:szCs w:val="28"/>
              </w:rPr>
              <w:t>5．</w:t>
            </w:r>
            <w:r>
              <w:rPr>
                <w:rFonts w:ascii="微软雅黑" w:eastAsia="微软雅黑" w:hAnsi="微软雅黑" w:cs="宋体" w:hint="eastAsia"/>
                <w:b/>
                <w:color w:val="000000"/>
                <w:kern w:val="0"/>
                <w:szCs w:val="28"/>
              </w:rPr>
              <w:t>配套的手机端服务</w:t>
            </w:r>
          </w:p>
        </w:tc>
      </w:tr>
      <w:tr w:rsidR="00642906" w:rsidTr="007307E8">
        <w:trPr>
          <w:trHeight w:val="90"/>
        </w:trPr>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lastRenderedPageBreak/>
              <w:t>5.1</w:t>
            </w:r>
            <w:r>
              <w:rPr>
                <w:rFonts w:ascii="微软雅黑" w:eastAsia="微软雅黑" w:hAnsi="微软雅黑"/>
                <w:sz w:val="18"/>
              </w:rPr>
              <w:t>配套的手机端应具备横屏阅读，夜间模式转换，文字大小调整等功能</w:t>
            </w:r>
            <w:r>
              <w:rPr>
                <w:rFonts w:ascii="微软雅黑" w:eastAsia="微软雅黑" w:hAnsi="微软雅黑" w:hint="eastAsia"/>
                <w:sz w:val="18"/>
              </w:rPr>
              <w:t>。</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5.2手机客户端</w:t>
            </w:r>
            <w:r>
              <w:rPr>
                <w:rFonts w:ascii="微软雅黑" w:eastAsia="微软雅黑" w:hAnsi="微软雅黑" w:hint="eastAsia"/>
                <w:sz w:val="18"/>
              </w:rPr>
              <w:t>可保留相关阅读记录。</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5.3</w:t>
            </w:r>
            <w:r>
              <w:rPr>
                <w:rFonts w:ascii="微软雅黑" w:eastAsia="微软雅黑" w:hAnsi="微软雅黑" w:hint="eastAsia"/>
                <w:sz w:val="18"/>
              </w:rPr>
              <w:t>(★)手机客户端提供适合智能手机阅读的EPUB格式热门图书。图书支持全文下载，并保存在手机中。</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5.4</w:t>
            </w:r>
            <w:r>
              <w:rPr>
                <w:rFonts w:ascii="微软雅黑" w:eastAsia="微软雅黑" w:hAnsi="微软雅黑" w:hint="eastAsia"/>
                <w:sz w:val="18"/>
              </w:rPr>
              <w:t>(★)手机客户端提供不少于2万集的适合智能手机使用的学术视频。</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5.5</w:t>
            </w:r>
            <w:r>
              <w:rPr>
                <w:rFonts w:ascii="微软雅黑" w:eastAsia="微软雅黑" w:hAnsi="微软雅黑" w:hint="eastAsia"/>
                <w:sz w:val="18"/>
              </w:rPr>
              <w:t>(★)</w:t>
            </w:r>
            <w:r>
              <w:rPr>
                <w:rFonts w:ascii="微软雅黑" w:eastAsia="微软雅黑" w:hAnsi="微软雅黑" w:cs="宋体" w:hint="eastAsia"/>
                <w:color w:val="000000"/>
                <w:kern w:val="0"/>
                <w:sz w:val="18"/>
              </w:rPr>
              <w:t>手机客户端提供不少于500种RSS订阅源，均可添加和阅览。</w:t>
            </w:r>
          </w:p>
        </w:tc>
      </w:tr>
      <w:tr w:rsidR="00642906" w:rsidTr="007307E8">
        <w:tc>
          <w:tcPr>
            <w:tcW w:w="8613" w:type="dxa"/>
            <w:tcBorders>
              <w:top w:val="single" w:sz="4" w:space="0" w:color="auto"/>
              <w:left w:val="single" w:sz="4" w:space="0" w:color="auto"/>
              <w:bottom w:val="single" w:sz="4" w:space="0" w:color="auto"/>
              <w:right w:val="single" w:sz="4" w:space="0" w:color="auto"/>
            </w:tcBorders>
            <w:vAlign w:val="bottom"/>
          </w:tcPr>
          <w:p w:rsidR="00642906" w:rsidRDefault="00642906" w:rsidP="007307E8">
            <w:pPr>
              <w:widowControl/>
              <w:spacing w:before="100" w:beforeAutospacing="1" w:after="100" w:afterAutospacing="1" w:line="360" w:lineRule="auto"/>
              <w:jc w:val="left"/>
              <w:rPr>
                <w:rFonts w:ascii="微软雅黑" w:eastAsia="微软雅黑" w:hAnsi="微软雅黑" w:cs="宋体"/>
                <w:color w:val="000000"/>
                <w:kern w:val="0"/>
                <w:sz w:val="18"/>
              </w:rPr>
            </w:pPr>
            <w:r>
              <w:rPr>
                <w:rFonts w:ascii="微软雅黑" w:eastAsia="微软雅黑" w:hAnsi="微软雅黑" w:cs="宋体" w:hint="eastAsia"/>
                <w:color w:val="000000"/>
                <w:kern w:val="0"/>
                <w:sz w:val="18"/>
              </w:rPr>
              <w:t>5.6</w:t>
            </w:r>
            <w:r>
              <w:rPr>
                <w:rFonts w:ascii="微软雅黑" w:eastAsia="微软雅黑" w:hAnsi="微软雅黑" w:hint="eastAsia"/>
                <w:sz w:val="18"/>
              </w:rPr>
              <w:t>(★)</w:t>
            </w:r>
            <w:r>
              <w:rPr>
                <w:rFonts w:ascii="微软雅黑" w:eastAsia="微软雅黑" w:hAnsi="微软雅黑" w:cs="宋体" w:hint="eastAsia"/>
                <w:color w:val="000000"/>
                <w:kern w:val="0"/>
                <w:sz w:val="18"/>
              </w:rPr>
              <w:t>手机客户端提供有声读物资源，支持在线听书。</w:t>
            </w:r>
          </w:p>
        </w:tc>
      </w:tr>
    </w:tbl>
    <w:p w:rsidR="00642906" w:rsidRDefault="00642906" w:rsidP="00642906">
      <w:pPr>
        <w:rPr>
          <w:rFonts w:ascii="微软雅黑" w:eastAsia="微软雅黑" w:hAnsi="微软雅黑"/>
          <w:b/>
          <w:sz w:val="22"/>
          <w:szCs w:val="32"/>
        </w:rPr>
      </w:pPr>
      <w:r>
        <w:rPr>
          <w:rFonts w:ascii="微软雅黑" w:eastAsia="微软雅黑" w:hAnsi="微软雅黑" w:hint="eastAsia"/>
          <w:b/>
          <w:sz w:val="22"/>
          <w:szCs w:val="32"/>
        </w:rPr>
        <w:t>二、报刊机硬件参数：</w:t>
      </w:r>
    </w:p>
    <w:tbl>
      <w:tblPr>
        <w:tblW w:w="8518" w:type="dxa"/>
        <w:tblLayout w:type="fixed"/>
        <w:tblCellMar>
          <w:top w:w="15" w:type="dxa"/>
          <w:left w:w="15" w:type="dxa"/>
          <w:bottom w:w="15" w:type="dxa"/>
          <w:right w:w="15" w:type="dxa"/>
        </w:tblCellMar>
        <w:tblLook w:val="04A0"/>
      </w:tblPr>
      <w:tblGrid>
        <w:gridCol w:w="1875"/>
        <w:gridCol w:w="2715"/>
        <w:gridCol w:w="3928"/>
      </w:tblGrid>
      <w:tr w:rsidR="00642906" w:rsidTr="007307E8">
        <w:trPr>
          <w:trHeight w:val="405"/>
        </w:trPr>
        <w:tc>
          <w:tcPr>
            <w:tcW w:w="18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设备部件</w:t>
            </w:r>
          </w:p>
        </w:tc>
        <w:tc>
          <w:tcPr>
            <w:tcW w:w="271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部件名称</w:t>
            </w:r>
          </w:p>
        </w:tc>
        <w:tc>
          <w:tcPr>
            <w:tcW w:w="392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基本参数</w:t>
            </w:r>
          </w:p>
        </w:tc>
      </w:tr>
      <w:tr w:rsidR="00642906" w:rsidTr="007307E8">
        <w:trPr>
          <w:trHeight w:val="420"/>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一、显示屏</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尺寸</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43吋，屏幕实际尺寸963mm×567mm</w:t>
            </w:r>
          </w:p>
        </w:tc>
      </w:tr>
      <w:tr w:rsidR="00642906" w:rsidTr="007307E8">
        <w:trPr>
          <w:trHeight w:val="39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屏幕方向</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横屏</w:t>
            </w:r>
          </w:p>
        </w:tc>
      </w:tr>
      <w:tr w:rsidR="00642906" w:rsidTr="007307E8">
        <w:trPr>
          <w:trHeight w:val="45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屏幕类型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原装、高清、高亮、全视角、工业级LED液晶屏</w:t>
            </w:r>
          </w:p>
        </w:tc>
      </w:tr>
      <w:tr w:rsidR="00642906" w:rsidTr="007307E8">
        <w:trPr>
          <w:trHeight w:val="45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分辨率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最高1920×1080 </w:t>
            </w:r>
          </w:p>
        </w:tc>
      </w:tr>
      <w:tr w:rsidR="00642906" w:rsidTr="007307E8">
        <w:trPr>
          <w:trHeight w:val="46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亮度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450 cd/㎡</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动态对比度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1400:1</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可视角度</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89°/89°/89°/89°(L/R/U/D)</w:t>
            </w:r>
          </w:p>
        </w:tc>
      </w:tr>
      <w:tr w:rsidR="00642906" w:rsidTr="007307E8">
        <w:trPr>
          <w:trHeight w:val="420"/>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二、 触摸系统</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触摸原理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红外光学真6点触摸,2点书写</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响应时间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&lt;6.5毫秒 </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触摸有效识别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&gt;5毫米</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书写方式</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手指、笔或其它任何非透明物体</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触摸分辨率</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32768×32768</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坐标输出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4096 X 4096</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通信方式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全速免驱USB 2.0</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触摸屏表面硬度</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物理钢化莫氏7级防爆，无触摸压力要求</w:t>
            </w:r>
          </w:p>
        </w:tc>
      </w:tr>
      <w:tr w:rsidR="00642906" w:rsidTr="007307E8">
        <w:trPr>
          <w:trHeight w:val="49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left"/>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触摸次数</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无限制</w:t>
            </w:r>
          </w:p>
        </w:tc>
      </w:tr>
      <w:tr w:rsidR="00642906" w:rsidTr="007307E8">
        <w:trPr>
          <w:trHeight w:val="435"/>
        </w:trPr>
        <w:tc>
          <w:tcPr>
            <w:tcW w:w="1875" w:type="dxa"/>
            <w:vMerge w:val="restart"/>
            <w:tcBorders>
              <w:top w:val="single" w:sz="4" w:space="0" w:color="000000"/>
              <w:left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CPU</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Intel酷睿I5(4460系列)CPU，主频3.2GHz，四核四线程</w:t>
            </w:r>
          </w:p>
        </w:tc>
      </w:tr>
      <w:tr w:rsidR="00642906" w:rsidTr="007307E8">
        <w:trPr>
          <w:trHeight w:val="37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主板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H81系列主板</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显卡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板载集成显卡</w:t>
            </w:r>
          </w:p>
        </w:tc>
      </w:tr>
      <w:tr w:rsidR="00642906" w:rsidTr="007307E8">
        <w:trPr>
          <w:trHeight w:val="36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声卡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集成声卡 ALC662</w:t>
            </w:r>
          </w:p>
        </w:tc>
      </w:tr>
      <w:tr w:rsidR="00642906" w:rsidTr="007307E8">
        <w:trPr>
          <w:trHeight w:val="36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网卡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集成有线网卡/WIFI 802.11b/g/n</w:t>
            </w:r>
          </w:p>
        </w:tc>
      </w:tr>
      <w:tr w:rsidR="00642906" w:rsidTr="007307E8">
        <w:trPr>
          <w:trHeight w:val="70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内存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4GB DDR三代高速内存</w:t>
            </w:r>
          </w:p>
        </w:tc>
      </w:tr>
      <w:tr w:rsidR="00642906" w:rsidTr="007307E8">
        <w:trPr>
          <w:trHeight w:val="69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硬盘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希捷（西部数据）500G SATA3.0接口 7200转高速机械硬盘</w:t>
            </w:r>
          </w:p>
        </w:tc>
      </w:tr>
      <w:tr w:rsidR="00642906" w:rsidTr="007307E8">
        <w:trPr>
          <w:trHeight w:val="30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无线网络</w:t>
            </w:r>
          </w:p>
        </w:tc>
        <w:tc>
          <w:tcPr>
            <w:tcW w:w="3928" w:type="dxa"/>
            <w:tcBorders>
              <w:top w:val="single" w:sz="12" w:space="0" w:color="000000"/>
              <w:left w:val="single" w:sz="12" w:space="0" w:color="000000"/>
              <w:bottom w:val="single" w:sz="12" w:space="0" w:color="000000"/>
              <w:right w:val="single" w:sz="12" w:space="0" w:color="000000"/>
            </w:tcBorders>
            <w:shd w:val="clear" w:color="auto" w:fill="auto"/>
          </w:tcPr>
          <w:p w:rsidR="00642906" w:rsidRDefault="00642906" w:rsidP="007307E8">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802.11b/g/n</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操作系统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Windows 7 （x64）</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USB口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2个USB2.0，2个USB3.0</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网际接口RJ45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音箱</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内置立体声音箱，2声道</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VGA输出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642906" w:rsidTr="007307E8">
        <w:trPr>
          <w:trHeight w:val="28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HDMI输出</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r>
      <w:tr w:rsidR="00642906" w:rsidTr="007307E8">
        <w:trPr>
          <w:trHeight w:val="420"/>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三、 工作环境</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工作温度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0℃～50℃</w:t>
            </w:r>
          </w:p>
        </w:tc>
      </w:tr>
      <w:tr w:rsidR="00642906" w:rsidTr="007307E8">
        <w:trPr>
          <w:trHeight w:val="420"/>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工作湿度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≤85%</w:t>
            </w:r>
          </w:p>
        </w:tc>
      </w:tr>
      <w:tr w:rsidR="00642906" w:rsidTr="007307E8">
        <w:trPr>
          <w:trHeight w:val="435"/>
        </w:trPr>
        <w:tc>
          <w:tcPr>
            <w:tcW w:w="18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四、 电源参数</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输入电压</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国内标准220V工作电压</w:t>
            </w:r>
          </w:p>
        </w:tc>
      </w:tr>
      <w:tr w:rsidR="00642906" w:rsidTr="007307E8">
        <w:trPr>
          <w:trHeight w:val="43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电源管理</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麦格米特大功率电源</w:t>
            </w:r>
          </w:p>
        </w:tc>
      </w:tr>
      <w:tr w:rsidR="00642906" w:rsidTr="007307E8">
        <w:trPr>
          <w:trHeight w:val="43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漏电保护</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独立空气开关，确保设备用电安全</w:t>
            </w:r>
          </w:p>
        </w:tc>
      </w:tr>
      <w:tr w:rsidR="00642906" w:rsidTr="007307E8">
        <w:trPr>
          <w:trHeight w:val="435"/>
        </w:trPr>
        <w:tc>
          <w:tcPr>
            <w:tcW w:w="18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时间控制器</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7*24小时可编程自动控制电源开关</w:t>
            </w:r>
          </w:p>
        </w:tc>
      </w:tr>
      <w:tr w:rsidR="00642906" w:rsidTr="007307E8">
        <w:trPr>
          <w:trHeight w:val="120"/>
        </w:trPr>
        <w:tc>
          <w:tcPr>
            <w:tcW w:w="8518" w:type="dxa"/>
            <w:gridSpan w:val="3"/>
            <w:tcBorders>
              <w:top w:val="single" w:sz="4" w:space="0" w:color="000000"/>
              <w:left w:val="single" w:sz="4" w:space="0" w:color="000000"/>
              <w:bottom w:val="single" w:sz="4" w:space="0" w:color="000000"/>
            </w:tcBorders>
            <w:shd w:val="clear" w:color="auto" w:fill="A6A6A6"/>
            <w:vAlign w:val="center"/>
          </w:tcPr>
          <w:p w:rsidR="00642906" w:rsidRDefault="00642906" w:rsidP="007307E8">
            <w:pPr>
              <w:widowControl/>
              <w:jc w:val="center"/>
              <w:textAlignment w:val="center"/>
              <w:rPr>
                <w:rFonts w:ascii="宋体" w:hAnsi="宋体" w:cs="宋体"/>
                <w:b/>
                <w:color w:val="FF0000"/>
                <w:sz w:val="18"/>
                <w:szCs w:val="18"/>
              </w:rPr>
            </w:pPr>
          </w:p>
        </w:tc>
      </w:tr>
      <w:tr w:rsidR="00642906" w:rsidTr="007307E8">
        <w:trPr>
          <w:trHeight w:val="510"/>
        </w:trPr>
        <w:tc>
          <w:tcPr>
            <w:tcW w:w="1875" w:type="dxa"/>
            <w:vMerge w:val="restart"/>
            <w:tcBorders>
              <w:top w:val="single" w:sz="4" w:space="0" w:color="000000"/>
              <w:left w:val="single" w:sz="4" w:space="0" w:color="000000"/>
              <w:bottom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五、 整机</w:t>
            </w: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整机寿命</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&gt;50000小时</w:t>
            </w:r>
          </w:p>
        </w:tc>
      </w:tr>
      <w:tr w:rsidR="00642906" w:rsidTr="007307E8">
        <w:trPr>
          <w:trHeight w:val="750"/>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安全特性</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整机一体设计，无棱角防磕碰设计，电源及设备接口内置，天线自带防护罩，安全锁，关机自动断电设计，正面4mm厚防爆级钢化玻璃保护机器</w:t>
            </w:r>
          </w:p>
        </w:tc>
      </w:tr>
      <w:tr w:rsidR="00642906" w:rsidTr="007307E8">
        <w:trPr>
          <w:trHeight w:val="540"/>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表面工艺</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整机采用金属材质，质感十足，机器表面采用阳极氧化表面工艺，喷砂烤漆</w:t>
            </w:r>
          </w:p>
        </w:tc>
      </w:tr>
      <w:tr w:rsidR="00642906" w:rsidTr="007307E8">
        <w:trPr>
          <w:trHeight w:val="465"/>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防尘设计</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整机防尘耐高温处理</w:t>
            </w:r>
          </w:p>
        </w:tc>
      </w:tr>
      <w:tr w:rsidR="00642906" w:rsidTr="007307E8">
        <w:trPr>
          <w:trHeight w:val="540"/>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环保设计</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环保机壳，板卡与机身一体化散热处理，节能低功耗</w:t>
            </w:r>
          </w:p>
        </w:tc>
      </w:tr>
      <w:tr w:rsidR="00642906" w:rsidTr="007307E8">
        <w:trPr>
          <w:trHeight w:val="540"/>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轮子设计</w:t>
            </w:r>
          </w:p>
        </w:tc>
        <w:tc>
          <w:tcPr>
            <w:tcW w:w="3928" w:type="dxa"/>
            <w:tcBorders>
              <w:top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带刹车轮子，轮子可拆卸，动静自如</w:t>
            </w:r>
          </w:p>
        </w:tc>
      </w:tr>
      <w:tr w:rsidR="00642906" w:rsidTr="007307E8">
        <w:trPr>
          <w:trHeight w:val="375"/>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OSD语言支持</w:t>
            </w:r>
          </w:p>
        </w:tc>
        <w:tc>
          <w:tcPr>
            <w:tcW w:w="3928" w:type="dxa"/>
            <w:tcBorders>
              <w:top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中文/英文（支持多国语言）</w:t>
            </w:r>
          </w:p>
        </w:tc>
      </w:tr>
      <w:tr w:rsidR="00642906" w:rsidTr="007307E8">
        <w:trPr>
          <w:trHeight w:val="690"/>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视频特性</w:t>
            </w:r>
          </w:p>
        </w:tc>
        <w:tc>
          <w:tcPr>
            <w:tcW w:w="3928" w:type="dxa"/>
            <w:tcBorders>
              <w:top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数字梳状滤波器、图像运动降噪、运动自适应梳状滤波器等</w:t>
            </w:r>
          </w:p>
        </w:tc>
      </w:tr>
      <w:tr w:rsidR="00642906" w:rsidTr="007307E8">
        <w:trPr>
          <w:trHeight w:val="375"/>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整机功率</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&lt; 100瓦</w:t>
            </w:r>
          </w:p>
        </w:tc>
      </w:tr>
      <w:tr w:rsidR="00642906" w:rsidTr="007307E8">
        <w:trPr>
          <w:trHeight w:val="510"/>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整机尺寸</w:t>
            </w:r>
          </w:p>
        </w:tc>
        <w:tc>
          <w:tcPr>
            <w:tcW w:w="3928" w:type="dxa"/>
            <w:tcBorders>
              <w:top w:val="single" w:sz="4" w:space="0" w:color="000000"/>
              <w:left w:val="single" w:sz="4" w:space="0" w:color="000000"/>
              <w:bottom w:val="single" w:sz="4" w:space="0" w:color="000000"/>
              <w:right w:val="single" w:sz="4" w:space="0" w:color="000000"/>
            </w:tcBorders>
            <w:shd w:val="clear" w:color="auto" w:fill="auto"/>
          </w:tcPr>
          <w:p w:rsidR="00642906" w:rsidRDefault="00642906" w:rsidP="007307E8">
            <w:pPr>
              <w:widowControl/>
              <w:jc w:val="center"/>
              <w:textAlignment w:val="top"/>
              <w:rPr>
                <w:rFonts w:ascii="宋体" w:hAnsi="宋体" w:cs="宋体"/>
                <w:color w:val="000000"/>
                <w:sz w:val="18"/>
                <w:szCs w:val="18"/>
              </w:rPr>
            </w:pPr>
            <w:r>
              <w:rPr>
                <w:rFonts w:ascii="宋体" w:hAnsi="宋体" w:cs="宋体" w:hint="eastAsia"/>
                <w:color w:val="000000"/>
                <w:kern w:val="0"/>
                <w:sz w:val="18"/>
                <w:szCs w:val="18"/>
              </w:rPr>
              <w:t>1083mm（长）*672mm（宽）*96mm（厚）                  底座：750mm（长）*500mm（宽）</w:t>
            </w:r>
          </w:p>
        </w:tc>
      </w:tr>
      <w:tr w:rsidR="00642906" w:rsidTr="007307E8">
        <w:trPr>
          <w:trHeight w:val="375"/>
        </w:trPr>
        <w:tc>
          <w:tcPr>
            <w:tcW w:w="1875" w:type="dxa"/>
            <w:vMerge/>
            <w:tcBorders>
              <w:top w:val="single" w:sz="4" w:space="0" w:color="000000"/>
              <w:left w:val="single" w:sz="4" w:space="0" w:color="000000"/>
              <w:bottom w:val="single" w:sz="4" w:space="0" w:color="000000"/>
            </w:tcBorders>
            <w:shd w:val="clear" w:color="auto" w:fill="auto"/>
            <w:vAlign w:val="center"/>
          </w:tcPr>
          <w:p w:rsidR="00642906" w:rsidRDefault="00642906" w:rsidP="007307E8">
            <w:pPr>
              <w:jc w:val="center"/>
              <w:rPr>
                <w:rFonts w:ascii="宋体" w:hAnsi="宋体" w:cs="宋体"/>
                <w:b/>
                <w:color w:val="000000"/>
                <w:sz w:val="18"/>
                <w:szCs w:val="18"/>
              </w:rPr>
            </w:pPr>
          </w:p>
        </w:tc>
        <w:tc>
          <w:tcPr>
            <w:tcW w:w="2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b/>
                <w:color w:val="000000"/>
                <w:sz w:val="18"/>
                <w:szCs w:val="18"/>
              </w:rPr>
            </w:pPr>
            <w:r>
              <w:rPr>
                <w:rFonts w:ascii="宋体" w:hAnsi="宋体" w:cs="宋体" w:hint="eastAsia"/>
                <w:b/>
                <w:color w:val="000000"/>
                <w:kern w:val="0"/>
                <w:sz w:val="18"/>
                <w:szCs w:val="18"/>
              </w:rPr>
              <w:t xml:space="preserve">随机附件 </w:t>
            </w:r>
          </w:p>
        </w:tc>
        <w:tc>
          <w:tcPr>
            <w:tcW w:w="3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2906" w:rsidRDefault="00642906" w:rsidP="007307E8">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电源线 天线 钥匙  合格证 保修卡</w:t>
            </w:r>
          </w:p>
        </w:tc>
      </w:tr>
    </w:tbl>
    <w:p w:rsidR="00816443" w:rsidRPr="00642906" w:rsidRDefault="00642906">
      <w:pPr>
        <w:rPr>
          <w:b/>
          <w:sz w:val="28"/>
          <w:szCs w:val="28"/>
        </w:rPr>
      </w:pPr>
      <w:r w:rsidRPr="00642906">
        <w:rPr>
          <w:rFonts w:hint="eastAsia"/>
          <w:b/>
          <w:sz w:val="28"/>
          <w:szCs w:val="28"/>
        </w:rPr>
        <w:lastRenderedPageBreak/>
        <w:t>三、外观</w:t>
      </w:r>
    </w:p>
    <w:p w:rsidR="00642906" w:rsidRPr="00642906" w:rsidRDefault="00642906">
      <w:r w:rsidRPr="00642906">
        <w:rPr>
          <w:noProof/>
        </w:rPr>
        <w:drawing>
          <wp:inline distT="0" distB="0" distL="114300" distR="114300">
            <wp:extent cx="4438650" cy="57816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r:link="rId7"/>
                    <a:stretch>
                      <a:fillRect/>
                    </a:stretch>
                  </pic:blipFill>
                  <pic:spPr>
                    <a:xfrm>
                      <a:off x="0" y="0"/>
                      <a:ext cx="4438650" cy="5781675"/>
                    </a:xfrm>
                    <a:prstGeom prst="rect">
                      <a:avLst/>
                    </a:prstGeom>
                    <a:noFill/>
                    <a:ln w="9525">
                      <a:noFill/>
                    </a:ln>
                  </pic:spPr>
                </pic:pic>
              </a:graphicData>
            </a:graphic>
          </wp:inline>
        </w:drawing>
      </w:r>
    </w:p>
    <w:sectPr w:rsidR="00642906" w:rsidRPr="00642906" w:rsidSect="0081644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F6" w:rsidRDefault="00A47BF6" w:rsidP="00642906">
      <w:r>
        <w:separator/>
      </w:r>
    </w:p>
  </w:endnote>
  <w:endnote w:type="continuationSeparator" w:id="1">
    <w:p w:rsidR="00A47BF6" w:rsidRDefault="00A47BF6" w:rsidP="006429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F6" w:rsidRDefault="00A47BF6" w:rsidP="00642906">
      <w:r>
        <w:separator/>
      </w:r>
    </w:p>
  </w:footnote>
  <w:footnote w:type="continuationSeparator" w:id="1">
    <w:p w:rsidR="00A47BF6" w:rsidRDefault="00A47BF6" w:rsidP="006429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906"/>
    <w:rsid w:val="002D7C0F"/>
    <w:rsid w:val="00642906"/>
    <w:rsid w:val="00816443"/>
    <w:rsid w:val="00A21C47"/>
    <w:rsid w:val="00A47BF6"/>
    <w:rsid w:val="00EC28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906"/>
    <w:pPr>
      <w:widowControl w:val="0"/>
      <w:jc w:val="both"/>
    </w:pPr>
    <w:rPr>
      <w:szCs w:val="24"/>
    </w:rPr>
  </w:style>
  <w:style w:type="paragraph" w:styleId="1">
    <w:name w:val="heading 1"/>
    <w:basedOn w:val="a"/>
    <w:next w:val="a"/>
    <w:link w:val="1Char"/>
    <w:qFormat/>
    <w:rsid w:val="00642906"/>
    <w:pPr>
      <w:keepNext/>
      <w:keepLines/>
      <w:spacing w:before="340" w:after="330" w:line="578" w:lineRule="auto"/>
      <w:outlineLvl w:val="0"/>
    </w:pPr>
    <w:rPr>
      <w:rFonts w:ascii="微软雅黑" w:eastAsia="微软雅黑" w:hAnsi="微软雅黑" w:cs="Arial"/>
      <w:b/>
      <w:bCs/>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9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906"/>
    <w:rPr>
      <w:sz w:val="18"/>
      <w:szCs w:val="18"/>
    </w:rPr>
  </w:style>
  <w:style w:type="paragraph" w:styleId="a4">
    <w:name w:val="footer"/>
    <w:basedOn w:val="a"/>
    <w:link w:val="Char0"/>
    <w:uiPriority w:val="99"/>
    <w:semiHidden/>
    <w:unhideWhenUsed/>
    <w:rsid w:val="006429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906"/>
    <w:rPr>
      <w:sz w:val="18"/>
      <w:szCs w:val="18"/>
    </w:rPr>
  </w:style>
  <w:style w:type="character" w:customStyle="1" w:styleId="1Char">
    <w:name w:val="标题 1 Char"/>
    <w:basedOn w:val="a0"/>
    <w:link w:val="1"/>
    <w:rsid w:val="00642906"/>
    <w:rPr>
      <w:rFonts w:ascii="微软雅黑" w:eastAsia="微软雅黑" w:hAnsi="微软雅黑" w:cs="Arial"/>
      <w:b/>
      <w:bCs/>
      <w:color w:val="000000"/>
      <w:kern w:val="0"/>
      <w:sz w:val="24"/>
      <w:szCs w:val="24"/>
    </w:rPr>
  </w:style>
  <w:style w:type="paragraph" w:styleId="a5">
    <w:name w:val="Balloon Text"/>
    <w:basedOn w:val="a"/>
    <w:link w:val="Char1"/>
    <w:uiPriority w:val="99"/>
    <w:semiHidden/>
    <w:unhideWhenUsed/>
    <w:rsid w:val="00642906"/>
    <w:rPr>
      <w:sz w:val="18"/>
      <w:szCs w:val="18"/>
    </w:rPr>
  </w:style>
  <w:style w:type="character" w:customStyle="1" w:styleId="Char1">
    <w:name w:val="批注框文本 Char"/>
    <w:basedOn w:val="a0"/>
    <w:link w:val="a5"/>
    <w:uiPriority w:val="99"/>
    <w:semiHidden/>
    <w:rsid w:val="0064290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Users\Administrator\AppData\Roaming\Tencent\Users\740018192\QQ\WinTemp\RichOle\%7DGMWST%60B5GGHJ8_93NZK%5B_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323</Words>
  <Characters>1843</Characters>
  <Application>Microsoft Office Word</Application>
  <DocSecurity>0</DocSecurity>
  <Lines>15</Lines>
  <Paragraphs>4</Paragraphs>
  <ScaleCrop>false</ScaleCrop>
  <Company>MS</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2018-12-10T03:53:00Z</dcterms:created>
  <dcterms:modified xsi:type="dcterms:W3CDTF">2018-12-19T07:40:00Z</dcterms:modified>
</cp:coreProperties>
</file>