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overflowPunct/>
        <w:topLinePunct w:val="0"/>
        <w:bidi w:val="0"/>
        <w:spacing w:before="156" w:beforeLines="50" w:after="156" w:afterLines="50" w:line="440" w:lineRule="exact"/>
        <w:jc w:val="center"/>
        <w:rPr>
          <w:rFonts w:hint="eastAsia" w:ascii="宋体" w:hAnsi="宋体" w:eastAsia="宋体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宋体" w:hAnsi="宋体"/>
          <w:b/>
          <w:bCs/>
          <w:color w:val="auto"/>
          <w:sz w:val="28"/>
          <w:szCs w:val="28"/>
        </w:rPr>
        <w:t>汕头职业技术学院文件管理制度</w:t>
      </w:r>
      <w:r>
        <w:rPr>
          <w:rFonts w:hint="eastAsia" w:ascii="宋体" w:hAnsi="宋体"/>
          <w:b/>
          <w:bCs/>
          <w:color w:val="auto"/>
          <w:sz w:val="28"/>
          <w:szCs w:val="28"/>
          <w:lang w:eastAsia="zh-CN"/>
        </w:rPr>
        <w:t>（</w:t>
      </w:r>
      <w:r>
        <w:rPr>
          <w:rFonts w:hint="eastAsia" w:ascii="宋体" w:hAnsi="宋体"/>
          <w:b/>
          <w:bCs/>
          <w:color w:val="auto"/>
          <w:sz w:val="28"/>
          <w:szCs w:val="28"/>
          <w:lang w:val="en-US" w:eastAsia="zh-CN"/>
        </w:rPr>
        <w:t>修订</w:t>
      </w:r>
      <w:r>
        <w:rPr>
          <w:rFonts w:hint="eastAsia" w:ascii="宋体" w:hAnsi="宋体"/>
          <w:b/>
          <w:bCs/>
          <w:color w:val="auto"/>
          <w:sz w:val="28"/>
          <w:szCs w:val="28"/>
          <w:lang w:eastAsia="zh-CN"/>
        </w:rPr>
        <w:t>）</w:t>
      </w:r>
    </w:p>
    <w:p>
      <w:pPr>
        <w:pageBreakBefore w:val="0"/>
        <w:tabs>
          <w:tab w:val="left" w:pos="4140"/>
        </w:tabs>
        <w:kinsoku/>
        <w:overflowPunct/>
        <w:topLinePunct w:val="0"/>
        <w:bidi w:val="0"/>
        <w:spacing w:before="156" w:beforeLines="50" w:after="156" w:afterLines="50" w:line="440" w:lineRule="exact"/>
        <w:jc w:val="center"/>
        <w:rPr>
          <w:rFonts w:hint="eastAsia" w:ascii="宋体" w:hAnsi="宋体"/>
          <w:b/>
          <w:color w:val="auto"/>
          <w:sz w:val="24"/>
          <w:szCs w:val="24"/>
        </w:rPr>
      </w:pPr>
      <w:r>
        <w:rPr>
          <w:rFonts w:hint="eastAsia" w:ascii="宋体" w:hAnsi="宋体"/>
          <w:b/>
          <w:color w:val="auto"/>
          <w:sz w:val="24"/>
          <w:szCs w:val="24"/>
        </w:rPr>
        <w:t>第一章  总 则</w:t>
      </w:r>
    </w:p>
    <w:p>
      <w:pPr>
        <w:pageBreakBefore w:val="0"/>
        <w:tabs>
          <w:tab w:val="left" w:pos="4140"/>
        </w:tabs>
        <w:kinsoku/>
        <w:overflowPunct/>
        <w:topLinePunct w:val="0"/>
        <w:bidi w:val="0"/>
        <w:spacing w:line="440" w:lineRule="exact"/>
        <w:rPr>
          <w:rFonts w:hint="eastAsia"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 xml:space="preserve">    </w:t>
      </w:r>
      <w:r>
        <w:rPr>
          <w:rFonts w:hint="eastAsia" w:ascii="宋体" w:hAnsi="宋体"/>
          <w:b/>
          <w:color w:val="auto"/>
          <w:sz w:val="24"/>
          <w:szCs w:val="24"/>
        </w:rPr>
        <w:t>第一条</w:t>
      </w:r>
      <w:r>
        <w:rPr>
          <w:rFonts w:hint="eastAsia" w:ascii="宋体" w:hAnsi="宋体"/>
          <w:color w:val="auto"/>
          <w:sz w:val="24"/>
          <w:szCs w:val="24"/>
        </w:rPr>
        <w:t xml:space="preserve">  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根据</w:t>
      </w:r>
      <w:r>
        <w:rPr>
          <w:rFonts w:hint="eastAsia" w:ascii="宋体" w:hAnsi="宋体"/>
          <w:color w:val="auto"/>
          <w:sz w:val="24"/>
        </w:rPr>
        <w:t>《国家行政机关机关公文格式》</w:t>
      </w:r>
      <w:r>
        <w:rPr>
          <w:rFonts w:hint="eastAsia" w:ascii="宋体" w:hAnsi="宋体"/>
          <w:color w:val="auto"/>
          <w:sz w:val="24"/>
          <w:lang w:eastAsia="zh-CN"/>
        </w:rPr>
        <w:t>（</w:t>
      </w:r>
      <w:r>
        <w:rPr>
          <w:rFonts w:hint="eastAsia" w:ascii="宋体" w:hAnsi="宋体"/>
          <w:color w:val="auto"/>
          <w:sz w:val="24"/>
        </w:rPr>
        <w:t>GB-T 9704-2012</w:t>
      </w:r>
      <w:r>
        <w:rPr>
          <w:rFonts w:hint="eastAsia" w:ascii="宋体" w:hAnsi="宋体"/>
          <w:color w:val="auto"/>
          <w:sz w:val="24"/>
          <w:lang w:eastAsia="zh-CN"/>
        </w:rPr>
        <w:t>）</w:t>
      </w:r>
      <w:r>
        <w:rPr>
          <w:rFonts w:hint="eastAsia" w:ascii="宋体" w:hAnsi="宋体"/>
          <w:color w:val="auto"/>
          <w:sz w:val="24"/>
          <w:lang w:val="en-US" w:eastAsia="zh-CN"/>
        </w:rPr>
        <w:t>要求，</w:t>
      </w:r>
      <w:r>
        <w:rPr>
          <w:rFonts w:hint="eastAsia" w:ascii="宋体" w:hAnsi="宋体"/>
          <w:color w:val="auto"/>
          <w:sz w:val="24"/>
          <w:szCs w:val="24"/>
        </w:rPr>
        <w:t>为规范办文管理，提高办文速度和发文质量，充分发挥文件在各项工作中的指导作用，根据国家文书处理的有关规定，结合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学校</w:t>
      </w:r>
      <w:r>
        <w:rPr>
          <w:rFonts w:hint="eastAsia" w:ascii="宋体" w:hAnsi="宋体"/>
          <w:color w:val="auto"/>
          <w:sz w:val="24"/>
          <w:szCs w:val="24"/>
        </w:rPr>
        <w:t>的实际情况，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修订</w:t>
      </w:r>
      <w:r>
        <w:rPr>
          <w:rFonts w:hint="eastAsia" w:ascii="宋体" w:hAnsi="宋体"/>
          <w:color w:val="auto"/>
          <w:sz w:val="24"/>
          <w:szCs w:val="24"/>
        </w:rPr>
        <w:t>本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管理</w:t>
      </w:r>
      <w:r>
        <w:rPr>
          <w:rFonts w:hint="eastAsia" w:ascii="宋体" w:hAnsi="宋体"/>
          <w:color w:val="auto"/>
          <w:sz w:val="24"/>
          <w:szCs w:val="24"/>
        </w:rPr>
        <w:t>制度。</w:t>
      </w:r>
    </w:p>
    <w:p>
      <w:pPr>
        <w:pageBreakBefore w:val="0"/>
        <w:tabs>
          <w:tab w:val="left" w:pos="4140"/>
        </w:tabs>
        <w:kinsoku/>
        <w:overflowPunct/>
        <w:topLinePunct w:val="0"/>
        <w:bidi w:val="0"/>
        <w:spacing w:line="440" w:lineRule="exact"/>
        <w:rPr>
          <w:rFonts w:hint="eastAsia"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 xml:space="preserve">    </w:t>
      </w:r>
      <w:r>
        <w:rPr>
          <w:rFonts w:hint="eastAsia" w:ascii="宋体" w:hAnsi="宋体"/>
          <w:b/>
          <w:color w:val="auto"/>
          <w:sz w:val="24"/>
          <w:szCs w:val="24"/>
        </w:rPr>
        <w:t>第二条</w:t>
      </w:r>
      <w:r>
        <w:rPr>
          <w:rFonts w:hint="eastAsia" w:ascii="宋体" w:hAnsi="宋体"/>
          <w:color w:val="auto"/>
          <w:sz w:val="24"/>
          <w:szCs w:val="24"/>
        </w:rPr>
        <w:t xml:space="preserve">  文件管理内容主要包括：上级函、电、来文，同级函、电、来文，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学校</w:t>
      </w:r>
      <w:r>
        <w:rPr>
          <w:rFonts w:hint="eastAsia" w:ascii="宋体" w:hAnsi="宋体"/>
          <w:color w:val="auto"/>
          <w:sz w:val="24"/>
          <w:szCs w:val="24"/>
        </w:rPr>
        <w:t>上报下发的各种文件、资料。</w:t>
      </w:r>
    </w:p>
    <w:p>
      <w:pPr>
        <w:pageBreakBefore w:val="0"/>
        <w:tabs>
          <w:tab w:val="left" w:pos="4140"/>
        </w:tabs>
        <w:kinsoku/>
        <w:overflowPunct/>
        <w:topLinePunct w:val="0"/>
        <w:bidi w:val="0"/>
        <w:spacing w:line="440" w:lineRule="exact"/>
        <w:rPr>
          <w:rFonts w:hint="eastAsia"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 xml:space="preserve">    </w:t>
      </w:r>
      <w:r>
        <w:rPr>
          <w:rFonts w:hint="eastAsia" w:ascii="宋体" w:hAnsi="宋体"/>
          <w:b/>
          <w:color w:val="auto"/>
          <w:sz w:val="24"/>
          <w:szCs w:val="24"/>
        </w:rPr>
        <w:t xml:space="preserve">第三条 </w:t>
      </w:r>
      <w:r>
        <w:rPr>
          <w:rFonts w:hint="eastAsia" w:ascii="宋体" w:hAnsi="宋体"/>
          <w:color w:val="auto"/>
          <w:sz w:val="24"/>
          <w:szCs w:val="24"/>
        </w:rPr>
        <w:t xml:space="preserve"> 按照分工负责的原则，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学校</w:t>
      </w:r>
      <w:r>
        <w:rPr>
          <w:rFonts w:hint="eastAsia" w:ascii="宋体" w:hAnsi="宋体"/>
          <w:color w:val="auto"/>
          <w:sz w:val="24"/>
          <w:szCs w:val="24"/>
        </w:rPr>
        <w:t>各类文件由学院党委办公室（下称“党办”）、学院办公室（下称“院办”）归口管理。</w:t>
      </w:r>
    </w:p>
    <w:p>
      <w:pPr>
        <w:pageBreakBefore w:val="0"/>
        <w:tabs>
          <w:tab w:val="left" w:pos="4140"/>
        </w:tabs>
        <w:kinsoku/>
        <w:overflowPunct/>
        <w:topLinePunct w:val="0"/>
        <w:bidi w:val="0"/>
        <w:spacing w:before="156" w:beforeLines="50" w:after="156" w:afterLines="50" w:line="440" w:lineRule="exact"/>
        <w:jc w:val="center"/>
        <w:rPr>
          <w:rFonts w:hint="eastAsia" w:ascii="宋体" w:hAnsi="宋体"/>
          <w:b/>
          <w:color w:val="auto"/>
          <w:sz w:val="24"/>
          <w:szCs w:val="24"/>
        </w:rPr>
      </w:pPr>
      <w:r>
        <w:rPr>
          <w:rFonts w:hint="eastAsia" w:ascii="宋体" w:hAnsi="宋体"/>
          <w:b/>
          <w:color w:val="auto"/>
          <w:sz w:val="24"/>
          <w:szCs w:val="24"/>
        </w:rPr>
        <w:t>第二章  收文的管理</w:t>
      </w:r>
    </w:p>
    <w:p>
      <w:pPr>
        <w:pageBreakBefore w:val="0"/>
        <w:tabs>
          <w:tab w:val="left" w:pos="4140"/>
        </w:tabs>
        <w:kinsoku/>
        <w:overflowPunct/>
        <w:topLinePunct w:val="0"/>
        <w:bidi w:val="0"/>
        <w:spacing w:line="440" w:lineRule="exact"/>
        <w:rPr>
          <w:rFonts w:hint="eastAsia"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 xml:space="preserve">    </w:t>
      </w:r>
      <w:r>
        <w:rPr>
          <w:rFonts w:hint="eastAsia" w:ascii="宋体" w:hAnsi="宋体"/>
          <w:b/>
          <w:color w:val="auto"/>
          <w:sz w:val="24"/>
          <w:szCs w:val="24"/>
        </w:rPr>
        <w:t>第四条</w:t>
      </w:r>
      <w:r>
        <w:rPr>
          <w:rFonts w:hint="eastAsia" w:ascii="宋体" w:hAnsi="宋体"/>
          <w:color w:val="auto"/>
          <w:sz w:val="24"/>
          <w:szCs w:val="24"/>
        </w:rPr>
        <w:t xml:space="preserve">  公文的签收</w:t>
      </w:r>
    </w:p>
    <w:p>
      <w:pPr>
        <w:pageBreakBefore w:val="0"/>
        <w:tabs>
          <w:tab w:val="left" w:pos="4140"/>
        </w:tabs>
        <w:kinsoku/>
        <w:overflowPunct/>
        <w:topLinePunct w:val="0"/>
        <w:bidi w:val="0"/>
        <w:spacing w:line="440" w:lineRule="exact"/>
        <w:ind w:firstLine="570"/>
        <w:rPr>
          <w:rFonts w:hint="eastAsia"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>1．凡来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校</w:t>
      </w:r>
      <w:r>
        <w:rPr>
          <w:rFonts w:hint="eastAsia" w:ascii="宋体" w:hAnsi="宋体"/>
          <w:color w:val="auto"/>
          <w:sz w:val="24"/>
          <w:szCs w:val="24"/>
        </w:rPr>
        <w:t>公启文件（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学校</w:t>
      </w:r>
      <w:r>
        <w:rPr>
          <w:rFonts w:hint="eastAsia" w:ascii="宋体" w:hAnsi="宋体"/>
          <w:color w:val="auto"/>
          <w:sz w:val="24"/>
          <w:szCs w:val="24"/>
        </w:rPr>
        <w:t>领导订启的除外）均由学院收发员登记签收（由上级或邮电局机要通讯员直送保密机构的机要文件除外）后分别交办党办、院办秘书拆封。在签收和拆封时，收发员和秘书均需注意检查封口和邮戳。对开口和邮票撕毁函件应查明原因，对密件开口和国外信函邮票被撕应拒绝签收。</w:t>
      </w:r>
    </w:p>
    <w:p>
      <w:pPr>
        <w:pageBreakBefore w:val="0"/>
        <w:tabs>
          <w:tab w:val="left" w:pos="4140"/>
        </w:tabs>
        <w:kinsoku/>
        <w:overflowPunct/>
        <w:topLinePunct w:val="0"/>
        <w:bidi w:val="0"/>
        <w:spacing w:line="440" w:lineRule="exact"/>
        <w:ind w:firstLine="570"/>
        <w:rPr>
          <w:rFonts w:hint="eastAsia"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>2．对上级机要部门发来的文件，要进行信封、文件、文号、机要编号的“四对日”核定。如果其中一项不对口，应立即报告上级机要部门，并登记差错文件的文号。</w:t>
      </w:r>
    </w:p>
    <w:p>
      <w:pPr>
        <w:pageBreakBefore w:val="0"/>
        <w:tabs>
          <w:tab w:val="left" w:pos="4140"/>
        </w:tabs>
        <w:kinsoku/>
        <w:overflowPunct/>
        <w:topLinePunct w:val="0"/>
        <w:bidi w:val="0"/>
        <w:spacing w:line="440" w:lineRule="exact"/>
        <w:ind w:firstLine="570"/>
        <w:rPr>
          <w:rFonts w:hint="eastAsia"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>3. 及时做好通过广东省教育电子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公文交换系统</w:t>
      </w:r>
      <w:r>
        <w:rPr>
          <w:rFonts w:hint="eastAsia" w:ascii="宋体" w:hAnsi="宋体"/>
          <w:color w:val="auto"/>
          <w:sz w:val="24"/>
          <w:szCs w:val="24"/>
        </w:rPr>
        <w:t>、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汕头政府在线、</w:t>
      </w:r>
      <w:r>
        <w:rPr>
          <w:rFonts w:hint="eastAsia" w:ascii="宋体" w:hAnsi="宋体"/>
          <w:color w:val="auto"/>
          <w:sz w:val="24"/>
          <w:szCs w:val="24"/>
        </w:rPr>
        <w:t>汕头市信息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交换</w:t>
      </w:r>
      <w:r>
        <w:rPr>
          <w:rFonts w:hint="eastAsia" w:ascii="宋体" w:hAnsi="宋体"/>
          <w:color w:val="auto"/>
          <w:sz w:val="24"/>
          <w:szCs w:val="24"/>
        </w:rPr>
        <w:t>系统、汕头市教育局信息交换平台来文及上级主管部门门户网站、平台通知文件的签收</w:t>
      </w:r>
      <w:r>
        <w:rPr>
          <w:rFonts w:hint="eastAsia" w:ascii="宋体" w:hAnsi="宋体"/>
          <w:color w:val="auto"/>
          <w:sz w:val="24"/>
        </w:rPr>
        <w:t>。</w:t>
      </w:r>
    </w:p>
    <w:p>
      <w:pPr>
        <w:pageBreakBefore w:val="0"/>
        <w:tabs>
          <w:tab w:val="left" w:pos="4140"/>
        </w:tabs>
        <w:kinsoku/>
        <w:overflowPunct/>
        <w:topLinePunct w:val="0"/>
        <w:bidi w:val="0"/>
        <w:spacing w:line="440" w:lineRule="exact"/>
        <w:rPr>
          <w:rFonts w:hint="eastAsia"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 xml:space="preserve">    </w:t>
      </w:r>
      <w:r>
        <w:rPr>
          <w:rFonts w:hint="eastAsia" w:ascii="宋体" w:hAnsi="宋体"/>
          <w:b/>
          <w:color w:val="auto"/>
          <w:sz w:val="24"/>
          <w:szCs w:val="24"/>
        </w:rPr>
        <w:t>第五条</w:t>
      </w:r>
      <w:r>
        <w:rPr>
          <w:rFonts w:hint="eastAsia" w:ascii="宋体" w:hAnsi="宋体"/>
          <w:color w:val="auto"/>
          <w:sz w:val="24"/>
          <w:szCs w:val="24"/>
        </w:rPr>
        <w:t xml:space="preserve">  公文的编号保管</w:t>
      </w:r>
    </w:p>
    <w:p>
      <w:pPr>
        <w:pageBreakBefore w:val="0"/>
        <w:tabs>
          <w:tab w:val="left" w:pos="4140"/>
        </w:tabs>
        <w:kinsoku/>
        <w:overflowPunct/>
        <w:topLinePunct w:val="0"/>
        <w:bidi w:val="0"/>
        <w:spacing w:line="440" w:lineRule="exact"/>
        <w:rPr>
          <w:rFonts w:hint="eastAsia"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 xml:space="preserve">    1. 党办、院办秘书对上级来文拆封后应及时附上“文件处理记录单”，并分类登记编号、保管。须由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学校</w:t>
      </w:r>
      <w:r>
        <w:rPr>
          <w:rFonts w:hint="eastAsia" w:ascii="宋体" w:hAnsi="宋体"/>
          <w:color w:val="auto"/>
          <w:sz w:val="24"/>
          <w:szCs w:val="24"/>
        </w:rPr>
        <w:t>承办或归档的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学校</w:t>
      </w:r>
      <w:r>
        <w:rPr>
          <w:rFonts w:hint="eastAsia" w:ascii="宋体" w:hAnsi="宋体"/>
          <w:color w:val="auto"/>
          <w:sz w:val="24"/>
          <w:szCs w:val="24"/>
        </w:rPr>
        <w:t>领导亲启文件，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学校</w:t>
      </w:r>
      <w:r>
        <w:rPr>
          <w:rFonts w:hint="eastAsia" w:ascii="宋体" w:hAnsi="宋体"/>
          <w:color w:val="auto"/>
          <w:sz w:val="24"/>
          <w:szCs w:val="24"/>
        </w:rPr>
        <w:t>领导启封后，也应分别交党办、院办办理正常手续。</w:t>
      </w:r>
    </w:p>
    <w:p>
      <w:pPr>
        <w:pageBreakBefore w:val="0"/>
        <w:tabs>
          <w:tab w:val="left" w:pos="4140"/>
        </w:tabs>
        <w:kinsoku/>
        <w:overflowPunct/>
        <w:topLinePunct w:val="0"/>
        <w:bidi w:val="0"/>
        <w:spacing w:line="440" w:lineRule="exact"/>
        <w:rPr>
          <w:rFonts w:hint="eastAsia"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 xml:space="preserve">    2．通过广东省教育电子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公文交换系统</w:t>
      </w:r>
      <w:r>
        <w:rPr>
          <w:rFonts w:hint="eastAsia" w:ascii="宋体" w:hAnsi="宋体"/>
          <w:color w:val="auto"/>
          <w:sz w:val="24"/>
          <w:szCs w:val="24"/>
        </w:rPr>
        <w:t>、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汕头政府在线、</w:t>
      </w:r>
      <w:r>
        <w:rPr>
          <w:rFonts w:hint="eastAsia" w:ascii="宋体" w:hAnsi="宋体"/>
          <w:color w:val="auto"/>
          <w:sz w:val="24"/>
          <w:szCs w:val="24"/>
        </w:rPr>
        <w:t>汕头市信息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交换</w:t>
      </w:r>
      <w:r>
        <w:rPr>
          <w:rFonts w:hint="eastAsia" w:ascii="宋体" w:hAnsi="宋体"/>
          <w:color w:val="auto"/>
          <w:sz w:val="24"/>
          <w:szCs w:val="24"/>
        </w:rPr>
        <w:t>系统、汕头市教育局信息交换平台来文及上级主管部门门户网站、平台的通知文件，</w:t>
      </w:r>
      <w:r>
        <w:rPr>
          <w:rFonts w:hint="eastAsia" w:ascii="宋体" w:hAnsi="宋体"/>
          <w:color w:val="auto"/>
          <w:sz w:val="24"/>
        </w:rPr>
        <w:t>将文件电子档及附件上传到校内OA系统，文件收文岗将文件的相关信息、摘要填写到文件阅办单，提交传递到学院办公室负责人</w:t>
      </w:r>
      <w:r>
        <w:rPr>
          <w:rFonts w:hint="eastAsia" w:ascii="宋体" w:hAnsi="宋体"/>
          <w:color w:val="auto"/>
          <w:sz w:val="24"/>
          <w:lang w:eastAsia="zh-CN"/>
        </w:rPr>
        <w:t>。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学校</w:t>
      </w:r>
      <w:r>
        <w:rPr>
          <w:rFonts w:hint="eastAsia" w:ascii="宋体" w:hAnsi="宋体"/>
          <w:color w:val="auto"/>
          <w:sz w:val="24"/>
          <w:szCs w:val="24"/>
        </w:rPr>
        <w:t>外出人员开会带回的文件及资料应及时分别送交党办、院办秘书进行登记编号保管，不得个人保存。</w:t>
      </w:r>
    </w:p>
    <w:p>
      <w:pPr>
        <w:pageBreakBefore w:val="0"/>
        <w:tabs>
          <w:tab w:val="left" w:pos="4140"/>
        </w:tabs>
        <w:kinsoku/>
        <w:overflowPunct/>
        <w:topLinePunct w:val="0"/>
        <w:bidi w:val="0"/>
        <w:spacing w:line="440" w:lineRule="exact"/>
        <w:rPr>
          <w:rFonts w:hint="eastAsia"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 xml:space="preserve">    </w:t>
      </w:r>
      <w:r>
        <w:rPr>
          <w:rFonts w:hint="eastAsia" w:ascii="宋体" w:hAnsi="宋体"/>
          <w:b/>
          <w:color w:val="auto"/>
          <w:sz w:val="24"/>
          <w:szCs w:val="24"/>
        </w:rPr>
        <w:t>第六条</w:t>
      </w:r>
      <w:r>
        <w:rPr>
          <w:rFonts w:hint="eastAsia" w:ascii="宋体" w:hAnsi="宋体"/>
          <w:color w:val="auto"/>
          <w:sz w:val="24"/>
          <w:szCs w:val="24"/>
        </w:rPr>
        <w:t xml:space="preserve">  公文的阅批与分转</w:t>
      </w:r>
    </w:p>
    <w:p>
      <w:pPr>
        <w:pageBreakBefore w:val="0"/>
        <w:tabs>
          <w:tab w:val="left" w:pos="4140"/>
        </w:tabs>
        <w:kinsoku/>
        <w:overflowPunct/>
        <w:topLinePunct w:val="0"/>
        <w:bidi w:val="0"/>
        <w:spacing w:line="440" w:lineRule="exact"/>
        <w:ind w:firstLine="480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  <w:szCs w:val="24"/>
        </w:rPr>
        <w:t>1．</w:t>
      </w:r>
      <w:r>
        <w:rPr>
          <w:rFonts w:hint="eastAsia" w:ascii="宋体" w:hAnsi="宋体"/>
          <w:color w:val="auto"/>
          <w:sz w:val="24"/>
        </w:rPr>
        <w:t>学院办公室负责人</w:t>
      </w:r>
      <w:r>
        <w:rPr>
          <w:rFonts w:hint="eastAsia" w:ascii="宋体" w:hAnsi="宋体"/>
          <w:color w:val="auto"/>
          <w:sz w:val="24"/>
          <w:lang w:val="en-US" w:eastAsia="zh-CN"/>
        </w:rPr>
        <w:t>在校内OA系统上</w:t>
      </w:r>
      <w:r>
        <w:rPr>
          <w:rFonts w:hint="eastAsia" w:ascii="宋体" w:hAnsi="宋体"/>
          <w:color w:val="auto"/>
          <w:sz w:val="24"/>
        </w:rPr>
        <w:t>完成拟办意见和审核</w:t>
      </w:r>
      <w:r>
        <w:rPr>
          <w:rFonts w:hint="eastAsia" w:ascii="宋体" w:hAnsi="宋体"/>
          <w:color w:val="auto"/>
          <w:sz w:val="24"/>
          <w:lang w:val="en-US" w:eastAsia="zh-CN"/>
        </w:rPr>
        <w:t>流程</w:t>
      </w:r>
      <w:r>
        <w:rPr>
          <w:rFonts w:hint="eastAsia" w:ascii="宋体" w:hAnsi="宋体"/>
          <w:color w:val="auto"/>
          <w:sz w:val="24"/>
        </w:rPr>
        <w:t>，并按文件拟办意见转至分管</w:t>
      </w:r>
      <w:r>
        <w:rPr>
          <w:rFonts w:hint="eastAsia" w:ascii="宋体" w:hAnsi="宋体"/>
          <w:color w:val="auto"/>
          <w:sz w:val="24"/>
          <w:lang w:val="en-US" w:eastAsia="zh-CN"/>
        </w:rPr>
        <w:t>校</w:t>
      </w:r>
      <w:r>
        <w:rPr>
          <w:rFonts w:hint="eastAsia" w:ascii="宋体" w:hAnsi="宋体"/>
          <w:color w:val="auto"/>
          <w:sz w:val="24"/>
        </w:rPr>
        <w:t>领导及主管领导审批，完成审批流程后流转到文件收发岗，由文件收发岗将文件按拟办意见转至各相关的部门转交办理。</w:t>
      </w:r>
    </w:p>
    <w:p>
      <w:pPr>
        <w:pageBreakBefore w:val="0"/>
        <w:tabs>
          <w:tab w:val="left" w:pos="4140"/>
        </w:tabs>
        <w:kinsoku/>
        <w:overflowPunct/>
        <w:topLinePunct w:val="0"/>
        <w:bidi w:val="0"/>
        <w:spacing w:line="440" w:lineRule="exact"/>
        <w:ind w:firstLine="480"/>
        <w:rPr>
          <w:rFonts w:hint="eastAsia"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2</w:t>
      </w:r>
      <w:r>
        <w:rPr>
          <w:rFonts w:hint="eastAsia" w:ascii="宋体" w:hAnsi="宋体"/>
          <w:color w:val="auto"/>
          <w:sz w:val="24"/>
          <w:szCs w:val="24"/>
        </w:rPr>
        <w:t>．为加速文件运转，党办、院办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的OA系统可将一份文件同时转发给承办的一个或多个部门，以确保文件办理的及时性和有效性</w:t>
      </w:r>
      <w:r>
        <w:rPr>
          <w:rFonts w:hint="eastAsia" w:ascii="宋体" w:hAnsi="宋体"/>
          <w:color w:val="auto"/>
          <w:sz w:val="24"/>
          <w:szCs w:val="24"/>
        </w:rPr>
        <w:t>。一般应在当天阅签完，紧急文件要即阅即办。</w:t>
      </w:r>
    </w:p>
    <w:p>
      <w:pPr>
        <w:pageBreakBefore w:val="0"/>
        <w:tabs>
          <w:tab w:val="left" w:pos="4140"/>
        </w:tabs>
        <w:kinsoku/>
        <w:overflowPunct/>
        <w:topLinePunct w:val="0"/>
        <w:bidi w:val="0"/>
        <w:spacing w:line="440" w:lineRule="exact"/>
        <w:ind w:firstLine="480"/>
        <w:rPr>
          <w:rFonts w:hint="default" w:ascii="宋体" w:hAnsi="宋体" w:eastAsia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3.</w:t>
      </w:r>
      <w:r>
        <w:rPr>
          <w:rFonts w:hint="eastAsia" w:ascii="宋体" w:hAnsi="宋体"/>
          <w:color w:val="auto"/>
          <w:sz w:val="24"/>
        </w:rPr>
        <w:t>该流程仅限于公开性文件收文处理。</w:t>
      </w:r>
    </w:p>
    <w:p>
      <w:pPr>
        <w:pageBreakBefore w:val="0"/>
        <w:tabs>
          <w:tab w:val="left" w:pos="4140"/>
        </w:tabs>
        <w:kinsoku/>
        <w:overflowPunct/>
        <w:topLinePunct w:val="0"/>
        <w:bidi w:val="0"/>
        <w:spacing w:line="440" w:lineRule="exact"/>
        <w:ind w:firstLine="480" w:firstLineChars="200"/>
        <w:rPr>
          <w:rFonts w:hint="eastAsia" w:ascii="宋体" w:hAnsi="宋体"/>
          <w:color w:val="auto"/>
          <w:sz w:val="24"/>
          <w:szCs w:val="24"/>
        </w:rPr>
      </w:pPr>
      <w:r>
        <w:rPr>
          <w:rFonts w:hint="eastAsia" w:ascii="宋体" w:hAnsi="宋体"/>
          <w:b/>
          <w:color w:val="auto"/>
          <w:sz w:val="24"/>
          <w:szCs w:val="24"/>
        </w:rPr>
        <w:t>第七条</w:t>
      </w:r>
      <w:r>
        <w:rPr>
          <w:rFonts w:hint="eastAsia" w:ascii="宋体" w:hAnsi="宋体"/>
          <w:color w:val="auto"/>
          <w:sz w:val="24"/>
          <w:szCs w:val="24"/>
        </w:rPr>
        <w:t xml:space="preserve">  文件的传阅与催办</w:t>
      </w:r>
    </w:p>
    <w:p>
      <w:pPr>
        <w:pageBreakBefore w:val="0"/>
        <w:tabs>
          <w:tab w:val="left" w:pos="4140"/>
        </w:tabs>
        <w:kinsoku/>
        <w:overflowPunct/>
        <w:topLinePunct w:val="0"/>
        <w:bidi w:val="0"/>
        <w:spacing w:line="440" w:lineRule="exact"/>
        <w:rPr>
          <w:rFonts w:hint="eastAsia"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 xml:space="preserve">    1．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OA系统</w:t>
      </w:r>
      <w:r>
        <w:rPr>
          <w:rFonts w:hint="eastAsia" w:ascii="宋体" w:hAnsi="宋体"/>
          <w:color w:val="auto"/>
          <w:sz w:val="24"/>
          <w:szCs w:val="24"/>
        </w:rPr>
        <w:t>传阅文件应严格遵守传阅范围和保密规定，不得将有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系统传阅的</w:t>
      </w:r>
      <w:r>
        <w:rPr>
          <w:rFonts w:hint="eastAsia" w:ascii="宋体" w:hAnsi="宋体"/>
          <w:color w:val="auto"/>
          <w:sz w:val="24"/>
          <w:szCs w:val="24"/>
        </w:rPr>
        <w:t>文件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用微信、QQ等个人账号进行外传</w:t>
      </w:r>
      <w:r>
        <w:rPr>
          <w:rFonts w:hint="eastAsia" w:ascii="宋体" w:hAnsi="宋体"/>
          <w:color w:val="auto"/>
          <w:sz w:val="24"/>
          <w:szCs w:val="24"/>
        </w:rPr>
        <w:t>，也不得将文件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下载后给</w:t>
      </w:r>
      <w:r>
        <w:rPr>
          <w:rFonts w:hint="eastAsia" w:ascii="宋体" w:hAnsi="宋体"/>
          <w:color w:val="auto"/>
          <w:sz w:val="24"/>
          <w:szCs w:val="24"/>
        </w:rPr>
        <w:t>其他人阅看。对尚未传达的文件不得向外泄露内容。</w:t>
      </w:r>
    </w:p>
    <w:p>
      <w:pPr>
        <w:pageBreakBefore w:val="0"/>
        <w:tabs>
          <w:tab w:val="left" w:pos="4140"/>
        </w:tabs>
        <w:kinsoku/>
        <w:overflowPunct/>
        <w:topLinePunct w:val="0"/>
        <w:bidi w:val="0"/>
        <w:spacing w:line="440" w:lineRule="exact"/>
        <w:rPr>
          <w:rFonts w:hint="eastAsia"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 xml:space="preserve">    2.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OA系统</w:t>
      </w:r>
      <w:r>
        <w:rPr>
          <w:rFonts w:hint="eastAsia" w:ascii="宋体" w:hAnsi="宋体"/>
          <w:color w:val="auto"/>
          <w:sz w:val="24"/>
          <w:szCs w:val="24"/>
        </w:rPr>
        <w:t>阅读文件应抓紧时间，阅批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OA系统</w:t>
      </w:r>
      <w:r>
        <w:rPr>
          <w:rFonts w:hint="eastAsia" w:ascii="宋体" w:hAnsi="宋体"/>
          <w:color w:val="auto"/>
          <w:sz w:val="24"/>
          <w:szCs w:val="24"/>
        </w:rPr>
        <w:t>文件不得超过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2</w:t>
      </w:r>
      <w:r>
        <w:rPr>
          <w:rFonts w:hint="eastAsia" w:ascii="宋体" w:hAnsi="宋体"/>
          <w:color w:val="auto"/>
          <w:sz w:val="24"/>
          <w:szCs w:val="24"/>
        </w:rPr>
        <w:t>天，当天阅完后应在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尽快</w:t>
      </w:r>
      <w:r>
        <w:rPr>
          <w:rFonts w:hint="eastAsia" w:ascii="宋体" w:hAnsi="宋体"/>
          <w:color w:val="auto"/>
          <w:sz w:val="24"/>
          <w:szCs w:val="24"/>
        </w:rPr>
        <w:t>将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OA传给需办理人员</w:t>
      </w:r>
      <w:r>
        <w:rPr>
          <w:rFonts w:hint="eastAsia" w:ascii="宋体" w:hAnsi="宋体"/>
          <w:color w:val="auto"/>
          <w:sz w:val="24"/>
          <w:szCs w:val="24"/>
        </w:rPr>
        <w:t>。如有领导“批示”、“拟办意见”，党办、院办应责成有关部门和人员按</w:t>
      </w:r>
      <w:r>
        <w:rPr>
          <w:rFonts w:hint="eastAsia" w:ascii="宋体" w:hAnsi="宋体"/>
          <w:color w:val="auto"/>
          <w:sz w:val="24"/>
          <w:szCs w:val="24"/>
          <w:lang w:eastAsia="zh-CN"/>
        </w:rPr>
        <w:t>“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拟办意见</w:t>
      </w:r>
      <w:r>
        <w:rPr>
          <w:rFonts w:hint="eastAsia" w:ascii="宋体" w:hAnsi="宋体"/>
          <w:color w:val="auto"/>
          <w:sz w:val="24"/>
          <w:szCs w:val="24"/>
          <w:lang w:eastAsia="zh-CN"/>
        </w:rPr>
        <w:t>”</w:t>
      </w:r>
      <w:r>
        <w:rPr>
          <w:rFonts w:hint="eastAsia" w:ascii="宋体" w:hAnsi="宋体"/>
          <w:color w:val="auto"/>
          <w:sz w:val="24"/>
          <w:szCs w:val="24"/>
        </w:rPr>
        <w:t>所提要求和领导批示办理有关事宜。</w:t>
      </w:r>
    </w:p>
    <w:p>
      <w:pPr>
        <w:pageBreakBefore w:val="0"/>
        <w:tabs>
          <w:tab w:val="left" w:pos="4140"/>
        </w:tabs>
        <w:kinsoku/>
        <w:overflowPunct/>
        <w:topLinePunct w:val="0"/>
        <w:bidi w:val="0"/>
        <w:spacing w:line="440" w:lineRule="exact"/>
        <w:ind w:firstLine="480"/>
        <w:rPr>
          <w:rFonts w:hint="eastAsia" w:ascii="宋体" w:hAnsi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3</w:t>
      </w:r>
      <w:r>
        <w:rPr>
          <w:rFonts w:hint="eastAsia" w:ascii="宋体" w:hAnsi="宋体"/>
          <w:color w:val="auto"/>
          <w:sz w:val="24"/>
          <w:szCs w:val="24"/>
        </w:rPr>
        <w:t>．党办、院办秘书对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OA系统发文</w:t>
      </w:r>
      <w:r>
        <w:rPr>
          <w:rFonts w:hint="eastAsia" w:ascii="宋体" w:hAnsi="宋体"/>
          <w:color w:val="auto"/>
          <w:sz w:val="24"/>
          <w:szCs w:val="24"/>
        </w:rPr>
        <w:t>负有催办检查督促的责任，承办部门接到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系统传下去的</w:t>
      </w:r>
      <w:r>
        <w:rPr>
          <w:rFonts w:hint="eastAsia" w:ascii="宋体" w:hAnsi="宋体"/>
          <w:color w:val="auto"/>
          <w:sz w:val="24"/>
          <w:szCs w:val="24"/>
        </w:rPr>
        <w:t>文件、函、电应立即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转</w:t>
      </w:r>
      <w:r>
        <w:rPr>
          <w:rFonts w:hint="eastAsia" w:ascii="宋体" w:hAnsi="宋体"/>
          <w:color w:val="auto"/>
          <w:sz w:val="24"/>
          <w:szCs w:val="24"/>
        </w:rPr>
        <w:t>指定专人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OA系统并督促其妥善</w:t>
      </w:r>
      <w:r>
        <w:rPr>
          <w:rFonts w:hint="eastAsia" w:ascii="宋体" w:hAnsi="宋体"/>
          <w:color w:val="auto"/>
          <w:sz w:val="24"/>
          <w:szCs w:val="24"/>
        </w:rPr>
        <w:t>办理。不得将文件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除OA系统外的其他任何途径进行传阅。</w:t>
      </w:r>
    </w:p>
    <w:p>
      <w:pPr>
        <w:pageBreakBefore w:val="0"/>
        <w:tabs>
          <w:tab w:val="left" w:pos="4140"/>
        </w:tabs>
        <w:kinsoku/>
        <w:overflowPunct/>
        <w:topLinePunct w:val="0"/>
        <w:bidi w:val="0"/>
        <w:spacing w:before="156" w:beforeLines="50" w:after="156" w:afterLines="50" w:line="440" w:lineRule="exact"/>
        <w:jc w:val="center"/>
        <w:rPr>
          <w:rFonts w:hint="eastAsia" w:ascii="宋体" w:hAnsi="宋体"/>
          <w:b/>
          <w:color w:val="auto"/>
          <w:sz w:val="24"/>
          <w:szCs w:val="24"/>
        </w:rPr>
      </w:pPr>
      <w:r>
        <w:rPr>
          <w:rFonts w:hint="eastAsia" w:ascii="宋体" w:hAnsi="宋体"/>
          <w:b/>
          <w:color w:val="auto"/>
          <w:sz w:val="24"/>
          <w:szCs w:val="24"/>
        </w:rPr>
        <w:t>第三章  发文的管理</w:t>
      </w:r>
    </w:p>
    <w:p>
      <w:pPr>
        <w:pageBreakBefore w:val="0"/>
        <w:tabs>
          <w:tab w:val="left" w:pos="4140"/>
        </w:tabs>
        <w:kinsoku/>
        <w:overflowPunct/>
        <w:topLinePunct w:val="0"/>
        <w:bidi w:val="0"/>
        <w:spacing w:line="440" w:lineRule="exact"/>
        <w:rPr>
          <w:rFonts w:hint="eastAsia"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 xml:space="preserve">    </w:t>
      </w:r>
      <w:r>
        <w:rPr>
          <w:rFonts w:hint="eastAsia" w:ascii="宋体" w:hAnsi="宋体"/>
          <w:b/>
          <w:color w:val="auto"/>
          <w:sz w:val="24"/>
          <w:szCs w:val="24"/>
        </w:rPr>
        <w:t xml:space="preserve">第八条  </w:t>
      </w:r>
      <w:r>
        <w:rPr>
          <w:rFonts w:hint="eastAsia" w:ascii="宋体" w:hAnsi="宋体"/>
          <w:color w:val="auto"/>
          <w:sz w:val="24"/>
          <w:szCs w:val="24"/>
        </w:rPr>
        <w:t>发文的规定</w:t>
      </w:r>
    </w:p>
    <w:p>
      <w:pPr>
        <w:pageBreakBefore w:val="0"/>
        <w:tabs>
          <w:tab w:val="left" w:pos="4140"/>
        </w:tabs>
        <w:kinsoku/>
        <w:overflowPunct/>
        <w:topLinePunct w:val="0"/>
        <w:bidi w:val="0"/>
        <w:spacing w:line="440" w:lineRule="exact"/>
        <w:rPr>
          <w:rFonts w:hint="eastAsia"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 xml:space="preserve">    1．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学校</w:t>
      </w:r>
      <w:r>
        <w:rPr>
          <w:rFonts w:hint="eastAsia" w:ascii="宋体" w:hAnsi="宋体"/>
          <w:color w:val="auto"/>
          <w:sz w:val="24"/>
          <w:szCs w:val="24"/>
        </w:rPr>
        <w:t>上报下发正式文件的主要工作按线条由党办、院办负责，各群众团体和部门一律不得自行向上、向下发送正式文件。</w:t>
      </w:r>
    </w:p>
    <w:p>
      <w:pPr>
        <w:pageBreakBefore w:val="0"/>
        <w:tabs>
          <w:tab w:val="left" w:pos="4140"/>
        </w:tabs>
        <w:kinsoku/>
        <w:overflowPunct/>
        <w:topLinePunct w:val="0"/>
        <w:bidi w:val="0"/>
        <w:spacing w:line="440" w:lineRule="exact"/>
        <w:ind w:firstLine="570"/>
        <w:rPr>
          <w:rFonts w:hint="eastAsia"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>2．各群众团体、部门需要向上反映、汇报重要情况或向下安排布置重要工作要求发文，应根据内容向党办、院办提出发文申请，并将文件底稿分别交党办、院办审核，由党办、院办按发文程序报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学校</w:t>
      </w:r>
      <w:r>
        <w:rPr>
          <w:rFonts w:hint="eastAsia" w:ascii="宋体" w:hAnsi="宋体"/>
          <w:color w:val="auto"/>
          <w:sz w:val="24"/>
          <w:szCs w:val="24"/>
        </w:rPr>
        <w:t>领导</w:t>
      </w:r>
      <w:r>
        <w:rPr>
          <w:rFonts w:hint="eastAsia" w:ascii="宋体" w:hAnsi="宋体"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或分管校领导</w:t>
      </w:r>
      <w:r>
        <w:rPr>
          <w:rFonts w:hint="eastAsia" w:ascii="宋体" w:hAnsi="宋体"/>
          <w:color w:val="auto"/>
          <w:sz w:val="24"/>
          <w:szCs w:val="24"/>
          <w:lang w:eastAsia="zh-CN"/>
        </w:rPr>
        <w:t>）</w:t>
      </w:r>
      <w:r>
        <w:rPr>
          <w:rFonts w:hint="eastAsia" w:ascii="宋体" w:hAnsi="宋体"/>
          <w:color w:val="auto"/>
          <w:sz w:val="24"/>
          <w:szCs w:val="24"/>
        </w:rPr>
        <w:t>批准签发。</w:t>
      </w:r>
    </w:p>
    <w:p>
      <w:pPr>
        <w:pageBreakBefore w:val="0"/>
        <w:tabs>
          <w:tab w:val="left" w:pos="4140"/>
        </w:tabs>
        <w:kinsoku/>
        <w:overflowPunct/>
        <w:topLinePunct w:val="0"/>
        <w:bidi w:val="0"/>
        <w:spacing w:line="440" w:lineRule="exact"/>
        <w:ind w:firstLine="570"/>
        <w:rPr>
          <w:rFonts w:hint="eastAsia"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>3.对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学校</w:t>
      </w:r>
      <w:r>
        <w:rPr>
          <w:rFonts w:hint="eastAsia" w:ascii="宋体" w:hAnsi="宋体"/>
          <w:color w:val="auto"/>
          <w:sz w:val="24"/>
          <w:szCs w:val="24"/>
        </w:rPr>
        <w:t>影响较大的文件需由学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校</w:t>
      </w:r>
      <w:r>
        <w:rPr>
          <w:rFonts w:hint="eastAsia" w:ascii="宋体" w:hAnsi="宋体"/>
          <w:color w:val="auto"/>
          <w:sz w:val="24"/>
          <w:szCs w:val="24"/>
        </w:rPr>
        <w:t>领导会签，由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学校校</w:t>
      </w:r>
      <w:r>
        <w:rPr>
          <w:rFonts w:hint="eastAsia" w:ascii="宋体" w:hAnsi="宋体"/>
          <w:color w:val="auto"/>
          <w:sz w:val="24"/>
          <w:szCs w:val="24"/>
        </w:rPr>
        <w:t>长批准签发。一般文件由分管院领导批准签发。</w:t>
      </w:r>
    </w:p>
    <w:p>
      <w:pPr>
        <w:pageBreakBefore w:val="0"/>
        <w:tabs>
          <w:tab w:val="left" w:pos="4140"/>
        </w:tabs>
        <w:kinsoku/>
        <w:overflowPunct/>
        <w:topLinePunct w:val="0"/>
        <w:bidi w:val="0"/>
        <w:spacing w:line="440" w:lineRule="exact"/>
        <w:rPr>
          <w:rFonts w:hint="eastAsia"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 xml:space="preserve">    </w:t>
      </w:r>
      <w:r>
        <w:rPr>
          <w:rFonts w:hint="eastAsia" w:ascii="宋体" w:hAnsi="宋体"/>
          <w:b/>
          <w:color w:val="auto"/>
          <w:sz w:val="24"/>
          <w:szCs w:val="24"/>
        </w:rPr>
        <w:t>第九条</w:t>
      </w:r>
      <w:r>
        <w:rPr>
          <w:rFonts w:hint="eastAsia" w:ascii="宋体" w:hAnsi="宋体"/>
          <w:color w:val="auto"/>
          <w:sz w:val="24"/>
          <w:szCs w:val="24"/>
        </w:rPr>
        <w:t xml:space="preserve">  发文的范围</w:t>
      </w:r>
    </w:p>
    <w:p>
      <w:pPr>
        <w:pageBreakBefore w:val="0"/>
        <w:tabs>
          <w:tab w:val="left" w:pos="4140"/>
        </w:tabs>
        <w:kinsoku/>
        <w:overflowPunct/>
        <w:topLinePunct w:val="0"/>
        <w:bidi w:val="0"/>
        <w:spacing w:line="440" w:lineRule="exact"/>
        <w:rPr>
          <w:rFonts w:hint="eastAsia"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 xml:space="preserve">    1．凡是以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学校</w:t>
      </w:r>
      <w:r>
        <w:rPr>
          <w:rFonts w:hint="eastAsia" w:ascii="宋体" w:hAnsi="宋体"/>
          <w:color w:val="auto"/>
          <w:sz w:val="24"/>
          <w:szCs w:val="24"/>
        </w:rPr>
        <w:t>名义发出的文件、通告、决定、决议、请示、报告、编写的会议纪要和会议简报，均属发文范围。</w:t>
      </w:r>
    </w:p>
    <w:p>
      <w:pPr>
        <w:pageBreakBefore w:val="0"/>
        <w:tabs>
          <w:tab w:val="left" w:pos="4140"/>
        </w:tabs>
        <w:kinsoku/>
        <w:overflowPunct/>
        <w:topLinePunct w:val="0"/>
        <w:bidi w:val="0"/>
        <w:spacing w:line="440" w:lineRule="exact"/>
        <w:rPr>
          <w:rFonts w:hint="eastAsia"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 xml:space="preserve">    2．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学校</w:t>
      </w:r>
      <w:r>
        <w:rPr>
          <w:rFonts w:hint="eastAsia" w:ascii="宋体" w:hAnsi="宋体"/>
          <w:color w:val="auto"/>
          <w:sz w:val="24"/>
          <w:szCs w:val="24"/>
        </w:rPr>
        <w:t>党政部门下发文件主要用于：</w:t>
      </w:r>
    </w:p>
    <w:p>
      <w:pPr>
        <w:pageBreakBefore w:val="0"/>
        <w:tabs>
          <w:tab w:val="left" w:pos="4140"/>
        </w:tabs>
        <w:kinsoku/>
        <w:overflowPunct/>
        <w:topLinePunct w:val="0"/>
        <w:bidi w:val="0"/>
        <w:spacing w:line="440" w:lineRule="exact"/>
        <w:rPr>
          <w:rFonts w:hint="eastAsia"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 xml:space="preserve">    （1）公布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学校</w:t>
      </w:r>
      <w:r>
        <w:rPr>
          <w:rFonts w:hint="eastAsia" w:ascii="宋体" w:hAnsi="宋体"/>
          <w:color w:val="auto"/>
          <w:sz w:val="24"/>
          <w:szCs w:val="24"/>
        </w:rPr>
        <w:t>规章制度；</w:t>
      </w:r>
    </w:p>
    <w:p>
      <w:pPr>
        <w:pageBreakBefore w:val="0"/>
        <w:tabs>
          <w:tab w:val="left" w:pos="4140"/>
        </w:tabs>
        <w:kinsoku/>
        <w:overflowPunct/>
        <w:topLinePunct w:val="0"/>
        <w:bidi w:val="0"/>
        <w:spacing w:line="440" w:lineRule="exact"/>
        <w:rPr>
          <w:rFonts w:hint="eastAsia"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 xml:space="preserve">    （2）转发上级文件或根据上级文件精神制订的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学校</w:t>
      </w:r>
      <w:r>
        <w:rPr>
          <w:rFonts w:hint="eastAsia" w:ascii="宋体" w:hAnsi="宋体"/>
          <w:color w:val="auto"/>
          <w:sz w:val="24"/>
          <w:szCs w:val="24"/>
        </w:rPr>
        <w:t>文件；</w:t>
      </w:r>
    </w:p>
    <w:p>
      <w:pPr>
        <w:pageBreakBefore w:val="0"/>
        <w:tabs>
          <w:tab w:val="left" w:pos="4140"/>
        </w:tabs>
        <w:kinsoku/>
        <w:overflowPunct/>
        <w:topLinePunct w:val="0"/>
        <w:bidi w:val="0"/>
        <w:spacing w:line="440" w:lineRule="exact"/>
        <w:rPr>
          <w:rFonts w:hint="eastAsia"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 xml:space="preserve">    （3）公布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学校</w:t>
      </w:r>
      <w:r>
        <w:rPr>
          <w:rFonts w:hint="eastAsia" w:ascii="宋体" w:hAnsi="宋体"/>
          <w:color w:val="auto"/>
          <w:sz w:val="24"/>
          <w:szCs w:val="24"/>
        </w:rPr>
        <w:t>体制、机构变动或干部任免事项；</w:t>
      </w:r>
    </w:p>
    <w:p>
      <w:pPr>
        <w:pageBreakBefore w:val="0"/>
        <w:tabs>
          <w:tab w:val="left" w:pos="4140"/>
        </w:tabs>
        <w:kinsoku/>
        <w:overflowPunct/>
        <w:topLinePunct w:val="0"/>
        <w:bidi w:val="0"/>
        <w:spacing w:line="440" w:lineRule="exact"/>
        <w:rPr>
          <w:rFonts w:hint="eastAsia"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 xml:space="preserve">    （4）公布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学校</w:t>
      </w:r>
      <w:r>
        <w:rPr>
          <w:rFonts w:hint="eastAsia" w:ascii="宋体" w:hAnsi="宋体"/>
          <w:color w:val="auto"/>
          <w:sz w:val="24"/>
          <w:szCs w:val="24"/>
        </w:rPr>
        <w:t>的重大管理工作、政治工作、生活福利等工作的决定；</w:t>
      </w:r>
    </w:p>
    <w:p>
      <w:pPr>
        <w:pageBreakBefore w:val="0"/>
        <w:tabs>
          <w:tab w:val="left" w:pos="4140"/>
        </w:tabs>
        <w:kinsoku/>
        <w:overflowPunct/>
        <w:topLinePunct w:val="0"/>
        <w:bidi w:val="0"/>
        <w:spacing w:line="440" w:lineRule="exact"/>
        <w:rPr>
          <w:rFonts w:hint="eastAsia"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 xml:space="preserve">    （5）发布有关奖惩决定和通报；</w:t>
      </w:r>
    </w:p>
    <w:p>
      <w:pPr>
        <w:pageBreakBefore w:val="0"/>
        <w:tabs>
          <w:tab w:val="left" w:pos="4140"/>
        </w:tabs>
        <w:kinsoku/>
        <w:overflowPunct/>
        <w:topLinePunct w:val="0"/>
        <w:bidi w:val="0"/>
        <w:spacing w:line="440" w:lineRule="exact"/>
        <w:ind w:firstLine="570"/>
        <w:rPr>
          <w:rFonts w:hint="eastAsia"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>（6）其他有关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学校</w:t>
      </w:r>
      <w:r>
        <w:rPr>
          <w:rFonts w:hint="eastAsia" w:ascii="宋体" w:hAnsi="宋体"/>
          <w:color w:val="auto"/>
          <w:sz w:val="24"/>
          <w:szCs w:val="24"/>
        </w:rPr>
        <w:t>的重大事项；</w:t>
      </w:r>
    </w:p>
    <w:p>
      <w:pPr>
        <w:pageBreakBefore w:val="0"/>
        <w:tabs>
          <w:tab w:val="left" w:pos="4140"/>
        </w:tabs>
        <w:kinsoku/>
        <w:overflowPunct/>
        <w:topLinePunct w:val="0"/>
        <w:bidi w:val="0"/>
        <w:spacing w:line="440" w:lineRule="exact"/>
        <w:ind w:firstLine="570"/>
        <w:rPr>
          <w:rFonts w:hint="eastAsia"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>3．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学校</w:t>
      </w:r>
      <w:r>
        <w:rPr>
          <w:rFonts w:hint="eastAsia" w:ascii="宋体" w:hAnsi="宋体"/>
          <w:color w:val="auto"/>
          <w:sz w:val="24"/>
          <w:szCs w:val="24"/>
        </w:rPr>
        <w:t>党政部门上行文，外发文主要用于：</w:t>
      </w:r>
    </w:p>
    <w:p>
      <w:pPr>
        <w:pageBreakBefore w:val="0"/>
        <w:tabs>
          <w:tab w:val="left" w:pos="4140"/>
        </w:tabs>
        <w:kinsoku/>
        <w:overflowPunct/>
        <w:topLinePunct w:val="0"/>
        <w:bidi w:val="0"/>
        <w:spacing w:line="440" w:lineRule="exact"/>
        <w:rPr>
          <w:rFonts w:hint="eastAsia"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 xml:space="preserve">    （1）对上级机关呈报工作计划、请示报告、处理决定；</w:t>
      </w:r>
    </w:p>
    <w:p>
      <w:pPr>
        <w:pageBreakBefore w:val="0"/>
        <w:tabs>
          <w:tab w:val="left" w:pos="4140"/>
        </w:tabs>
        <w:kinsoku/>
        <w:overflowPunct/>
        <w:topLinePunct w:val="0"/>
        <w:bidi w:val="0"/>
        <w:spacing w:line="440" w:lineRule="exact"/>
        <w:rPr>
          <w:rFonts w:hint="eastAsia"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 xml:space="preserve">    （2）同兄弟单位联系有关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学校</w:t>
      </w:r>
      <w:r>
        <w:rPr>
          <w:rFonts w:hint="eastAsia" w:ascii="宋体" w:hAnsi="宋体"/>
          <w:color w:val="auto"/>
          <w:sz w:val="24"/>
          <w:szCs w:val="24"/>
        </w:rPr>
        <w:t>重大教学、科研、基建、管理、党群工作等事宜。</w:t>
      </w:r>
    </w:p>
    <w:p>
      <w:pPr>
        <w:pageBreakBefore w:val="0"/>
        <w:tabs>
          <w:tab w:val="left" w:pos="4140"/>
        </w:tabs>
        <w:kinsoku/>
        <w:overflowPunct/>
        <w:topLinePunct w:val="0"/>
        <w:bidi w:val="0"/>
        <w:spacing w:line="440" w:lineRule="exact"/>
        <w:rPr>
          <w:rFonts w:hint="eastAsia"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 xml:space="preserve">    4．在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学校</w:t>
      </w:r>
      <w:r>
        <w:rPr>
          <w:rFonts w:hint="eastAsia" w:ascii="宋体" w:hAnsi="宋体"/>
          <w:color w:val="auto"/>
          <w:sz w:val="24"/>
          <w:szCs w:val="24"/>
        </w:rPr>
        <w:t>日常教学、科研、管理、党群工作中，有关审批工作、安排部署、传达上级指示等事项，应按有关制度办理，经分管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学校</w:t>
      </w:r>
      <w:r>
        <w:rPr>
          <w:rFonts w:hint="eastAsia" w:ascii="宋体" w:hAnsi="宋体"/>
          <w:color w:val="auto"/>
          <w:sz w:val="24"/>
          <w:szCs w:val="24"/>
        </w:rPr>
        <w:t>领导批准后，由主管业务部门书面或口头通知执行，一般不用学院文件发布。</w:t>
      </w:r>
    </w:p>
    <w:p>
      <w:pPr>
        <w:pageBreakBefore w:val="0"/>
        <w:tabs>
          <w:tab w:val="left" w:pos="4140"/>
        </w:tabs>
        <w:kinsoku/>
        <w:overflowPunct/>
        <w:topLinePunct w:val="0"/>
        <w:bidi w:val="0"/>
        <w:spacing w:line="440" w:lineRule="exact"/>
        <w:rPr>
          <w:rFonts w:hint="eastAsia"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 xml:space="preserve">    5．凡各业务部门如开专题会议所作的决定，一般都不应发文，不备查考，可以部门名义发工作简讯等。</w:t>
      </w:r>
    </w:p>
    <w:p>
      <w:pPr>
        <w:pageBreakBefore w:val="0"/>
        <w:tabs>
          <w:tab w:val="left" w:pos="4140"/>
        </w:tabs>
        <w:kinsoku/>
        <w:overflowPunct/>
        <w:topLinePunct w:val="0"/>
        <w:bidi w:val="0"/>
        <w:spacing w:line="440" w:lineRule="exact"/>
        <w:rPr>
          <w:rFonts w:hint="eastAsia"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 xml:space="preserve">    6.各业务部门与外单位发生的一般业务联系，可用各部门的名义对外发函（应各自编号备查），不用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学校</w:t>
      </w:r>
      <w:r>
        <w:rPr>
          <w:rFonts w:hint="eastAsia" w:ascii="宋体" w:hAnsi="宋体"/>
          <w:color w:val="auto"/>
          <w:sz w:val="24"/>
          <w:szCs w:val="24"/>
        </w:rPr>
        <w:t>名义发文。</w:t>
      </w:r>
    </w:p>
    <w:p>
      <w:pPr>
        <w:pageBreakBefore w:val="0"/>
        <w:tabs>
          <w:tab w:val="left" w:pos="4140"/>
        </w:tabs>
        <w:kinsoku/>
        <w:overflowPunct/>
        <w:topLinePunct w:val="0"/>
        <w:bidi w:val="0"/>
        <w:spacing w:before="156" w:beforeLines="50" w:after="156" w:afterLines="50" w:line="440" w:lineRule="exact"/>
        <w:jc w:val="center"/>
        <w:rPr>
          <w:rFonts w:hint="eastAsia" w:ascii="宋体" w:hAnsi="宋体"/>
          <w:b/>
          <w:color w:val="auto"/>
          <w:sz w:val="24"/>
          <w:szCs w:val="24"/>
        </w:rPr>
      </w:pPr>
      <w:r>
        <w:rPr>
          <w:rFonts w:hint="eastAsia" w:ascii="宋体" w:hAnsi="宋体"/>
          <w:b/>
          <w:color w:val="auto"/>
          <w:sz w:val="24"/>
          <w:szCs w:val="24"/>
        </w:rPr>
        <w:t>第四章  发文程序与要求</w:t>
      </w:r>
    </w:p>
    <w:p>
      <w:pPr>
        <w:pageBreakBefore w:val="0"/>
        <w:tabs>
          <w:tab w:val="left" w:pos="4140"/>
        </w:tabs>
        <w:kinsoku/>
        <w:overflowPunct/>
        <w:topLinePunct w:val="0"/>
        <w:bidi w:val="0"/>
        <w:spacing w:line="440" w:lineRule="exact"/>
        <w:rPr>
          <w:rFonts w:hint="eastAsia"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 xml:space="preserve">    </w:t>
      </w:r>
      <w:r>
        <w:rPr>
          <w:rFonts w:hint="eastAsia" w:ascii="宋体" w:hAnsi="宋体"/>
          <w:b/>
          <w:color w:val="auto"/>
          <w:sz w:val="24"/>
          <w:szCs w:val="24"/>
        </w:rPr>
        <w:t>第十条</w:t>
      </w:r>
      <w:r>
        <w:rPr>
          <w:rFonts w:hint="eastAsia" w:ascii="宋体" w:hAnsi="宋体"/>
          <w:color w:val="auto"/>
          <w:sz w:val="24"/>
          <w:szCs w:val="24"/>
        </w:rPr>
        <w:t xml:space="preserve">  发文程序规定</w:t>
      </w:r>
    </w:p>
    <w:p>
      <w:pPr>
        <w:keepNext w:val="0"/>
        <w:keepLines w:val="0"/>
        <w:pageBreakBefore w:val="0"/>
        <w:widowControl w:val="0"/>
        <w:tabs>
          <w:tab w:val="left" w:pos="41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0" w:firstLineChars="0"/>
        <w:textAlignment w:val="auto"/>
        <w:rPr>
          <w:rFonts w:hint="eastAsia"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 xml:space="preserve">    1．各单位需要发文，应根据内容事先向党办或院办提出申请；</w:t>
      </w:r>
    </w:p>
    <w:p>
      <w:pPr>
        <w:keepNext w:val="0"/>
        <w:keepLines w:val="0"/>
        <w:pageBreakBefore w:val="0"/>
        <w:widowControl w:val="0"/>
        <w:tabs>
          <w:tab w:val="left" w:pos="41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0" w:firstLineChars="0"/>
        <w:textAlignment w:val="auto"/>
        <w:rPr>
          <w:rFonts w:hint="eastAsia"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 xml:space="preserve">    2．党办、院办同意发文时，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各</w:t>
      </w:r>
      <w:r>
        <w:rPr>
          <w:rFonts w:hint="eastAsia" w:ascii="宋体" w:hAnsi="宋体"/>
          <w:color w:val="auto"/>
          <w:sz w:val="24"/>
          <w:szCs w:val="24"/>
        </w:rPr>
        <w:t>主办单位应以党的方针、政策和国家法令，上级指示或工作实际需要草拟文件初稿；</w:t>
      </w:r>
    </w:p>
    <w:p>
      <w:pPr>
        <w:keepNext w:val="0"/>
        <w:keepLines w:val="0"/>
        <w:pageBreakBefore w:val="0"/>
        <w:widowControl w:val="0"/>
        <w:tabs>
          <w:tab w:val="left" w:pos="41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>3．草拟文稿必须从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学校</w:t>
      </w:r>
      <w:r>
        <w:rPr>
          <w:rFonts w:hint="eastAsia" w:ascii="宋体" w:hAnsi="宋体"/>
          <w:color w:val="auto"/>
          <w:sz w:val="24"/>
          <w:szCs w:val="24"/>
        </w:rPr>
        <w:t>角度出发，做到情况确实、观点鲜明、条理清楚、层次分明、文字简练、标点符号正确、书写工整。严禁使用铅笔、圆珠笔、红墨水和彩笔书写；</w:t>
      </w:r>
    </w:p>
    <w:p>
      <w:pPr>
        <w:keepNext w:val="0"/>
        <w:keepLines w:val="0"/>
        <w:pageBreakBefore w:val="0"/>
        <w:widowControl w:val="0"/>
        <w:tabs>
          <w:tab w:val="left" w:pos="41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>4．文稿拟就后，拟稿人应填附发文稿纸首页，详细写明文件标题、发送范围、印刷份数、拟稿单位与拟稿人，并签名、盖章、标定日期；</w:t>
      </w:r>
    </w:p>
    <w:p>
      <w:pPr>
        <w:keepNext w:val="0"/>
        <w:keepLines w:val="0"/>
        <w:pageBreakBefore w:val="0"/>
        <w:widowControl w:val="0"/>
        <w:tabs>
          <w:tab w:val="left" w:pos="41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>5.党办、院办应根据拟文单位的要求，按照办文的有关文件规定，对文稿进行审查和修改。对涂改不清、文字错漏严重、内容不妥、格式不符的文稿应退回拟稿单位重新拟稿；</w:t>
      </w:r>
    </w:p>
    <w:p>
      <w:pPr>
        <w:keepNext w:val="0"/>
        <w:keepLines w:val="0"/>
        <w:pageBreakBefore w:val="0"/>
        <w:widowControl w:val="0"/>
        <w:tabs>
          <w:tab w:val="left" w:pos="41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>6．经党办或院办审查修改后的文稿，送部门主管领导核稿（部门主管领导应对文稿内容，质量负责）；</w:t>
      </w:r>
    </w:p>
    <w:p>
      <w:pPr>
        <w:keepNext w:val="0"/>
        <w:keepLines w:val="0"/>
        <w:pageBreakBefore w:val="0"/>
        <w:widowControl w:val="0"/>
        <w:tabs>
          <w:tab w:val="left" w:pos="41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>7．对审核时修改较多，有碍打印和存档的文稿，应由拟搞部门重新打印、誊写清楚；</w:t>
      </w:r>
    </w:p>
    <w:p>
      <w:pPr>
        <w:keepNext w:val="0"/>
        <w:keepLines w:val="0"/>
        <w:pageBreakBefore w:val="0"/>
        <w:widowControl w:val="0"/>
        <w:tabs>
          <w:tab w:val="left" w:pos="41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>8．需经会签的文稿，应在交付打印前送会签部门会签；</w:t>
      </w:r>
    </w:p>
    <w:p>
      <w:pPr>
        <w:keepNext w:val="0"/>
        <w:keepLines w:val="0"/>
        <w:pageBreakBefore w:val="0"/>
        <w:widowControl w:val="0"/>
        <w:tabs>
          <w:tab w:val="left" w:pos="41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>9．文槁审核会签后，按批准权限的规定分别呈送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学校</w:t>
      </w:r>
      <w:r>
        <w:rPr>
          <w:rFonts w:hint="eastAsia" w:ascii="宋体" w:hAnsi="宋体"/>
          <w:color w:val="auto"/>
          <w:sz w:val="24"/>
          <w:szCs w:val="24"/>
        </w:rPr>
        <w:t>党、政领导审定批准签发；</w:t>
      </w:r>
    </w:p>
    <w:p>
      <w:pPr>
        <w:keepNext w:val="0"/>
        <w:keepLines w:val="0"/>
        <w:pageBreakBefore w:val="0"/>
        <w:widowControl w:val="0"/>
        <w:tabs>
          <w:tab w:val="left" w:pos="41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>10．经学校领导批准签发后的文稿交党办、院办秘书统一编号、打印；</w:t>
      </w:r>
    </w:p>
    <w:p>
      <w:pPr>
        <w:keepNext w:val="0"/>
        <w:keepLines w:val="0"/>
        <w:pageBreakBefore w:val="0"/>
        <w:widowControl w:val="0"/>
        <w:tabs>
          <w:tab w:val="left" w:pos="41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>11．文件打印清样，应由拟稿人校对，校对人员应在发文稿上签名；</w:t>
      </w:r>
    </w:p>
    <w:p>
      <w:pPr>
        <w:keepNext w:val="0"/>
        <w:keepLines w:val="0"/>
        <w:pageBreakBefore w:val="0"/>
        <w:widowControl w:val="0"/>
        <w:tabs>
          <w:tab w:val="left" w:pos="41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>12．文件打字后，由党办、院办派专人按数印刷，再由党办、院办秘书分发并检查落实情况，对印刷质量不好的文件，党办、院办秘书应拒绝盖印分发。对符合公开下发的文件电子版，由党办、院办按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学校</w:t>
      </w:r>
      <w:r>
        <w:rPr>
          <w:rFonts w:hint="eastAsia" w:ascii="宋体" w:hAnsi="宋体"/>
          <w:color w:val="auto"/>
          <w:sz w:val="24"/>
          <w:szCs w:val="24"/>
        </w:rPr>
        <w:t>文件信息发布的有关规定在校园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官</w:t>
      </w:r>
      <w:r>
        <w:rPr>
          <w:rFonts w:hint="eastAsia" w:ascii="宋体" w:hAnsi="宋体"/>
          <w:color w:val="auto"/>
          <w:sz w:val="24"/>
          <w:szCs w:val="24"/>
        </w:rPr>
        <w:t>网平台内发布。</w:t>
      </w:r>
    </w:p>
    <w:p>
      <w:pPr>
        <w:pageBreakBefore w:val="0"/>
        <w:tabs>
          <w:tab w:val="left" w:pos="4140"/>
        </w:tabs>
        <w:kinsoku/>
        <w:overflowPunct/>
        <w:topLinePunct w:val="0"/>
        <w:bidi w:val="0"/>
        <w:spacing w:before="156" w:beforeLines="50" w:after="156" w:afterLines="50" w:line="440" w:lineRule="exact"/>
        <w:jc w:val="center"/>
        <w:rPr>
          <w:rFonts w:hint="eastAsia" w:ascii="宋体" w:hAnsi="宋体"/>
          <w:b/>
          <w:color w:val="auto"/>
          <w:sz w:val="24"/>
          <w:szCs w:val="24"/>
        </w:rPr>
      </w:pPr>
      <w:r>
        <w:rPr>
          <w:rFonts w:hint="eastAsia" w:ascii="宋体" w:hAnsi="宋体"/>
          <w:b/>
          <w:color w:val="auto"/>
          <w:sz w:val="24"/>
          <w:szCs w:val="24"/>
        </w:rPr>
        <w:t>第五章  文件的借阅和清退</w:t>
      </w:r>
    </w:p>
    <w:p>
      <w:pPr>
        <w:keepNext w:val="0"/>
        <w:keepLines w:val="0"/>
        <w:pageBreakBefore w:val="0"/>
        <w:widowControl w:val="0"/>
        <w:tabs>
          <w:tab w:val="left" w:pos="41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/>
          <w:color w:val="auto"/>
          <w:sz w:val="24"/>
          <w:szCs w:val="24"/>
        </w:rPr>
      </w:pPr>
      <w:r>
        <w:rPr>
          <w:rFonts w:hint="eastAsia" w:ascii="宋体" w:hAnsi="宋体"/>
          <w:b/>
          <w:color w:val="auto"/>
          <w:sz w:val="24"/>
          <w:szCs w:val="24"/>
        </w:rPr>
        <w:t xml:space="preserve">第十一条  </w:t>
      </w:r>
      <w:r>
        <w:rPr>
          <w:rFonts w:hint="eastAsia" w:ascii="宋体" w:hAnsi="宋体"/>
          <w:color w:val="auto"/>
          <w:sz w:val="24"/>
          <w:szCs w:val="24"/>
        </w:rPr>
        <w:t>各部门有关工作人员因工作需要借阅一般文件，需由本部门负责人签写便条，经党办、院办主要负责人同意后方可借阅。</w:t>
      </w:r>
    </w:p>
    <w:p>
      <w:pPr>
        <w:keepNext w:val="0"/>
        <w:keepLines w:val="0"/>
        <w:pageBreakBefore w:val="0"/>
        <w:widowControl w:val="0"/>
        <w:tabs>
          <w:tab w:val="left" w:pos="41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/>
          <w:color w:val="auto"/>
          <w:sz w:val="24"/>
          <w:szCs w:val="24"/>
        </w:rPr>
      </w:pPr>
      <w:r>
        <w:rPr>
          <w:rFonts w:hint="eastAsia" w:ascii="宋体" w:hAnsi="宋体"/>
          <w:b/>
          <w:color w:val="auto"/>
          <w:sz w:val="24"/>
          <w:szCs w:val="24"/>
        </w:rPr>
        <w:t>第十二条</w:t>
      </w:r>
      <w:r>
        <w:rPr>
          <w:rFonts w:hint="eastAsia" w:ascii="宋体" w:hAnsi="宋体"/>
          <w:color w:val="auto"/>
          <w:sz w:val="24"/>
          <w:szCs w:val="24"/>
        </w:rPr>
        <w:t xml:space="preserve">  借阅文件应严格履行借阅登记手续，就地阅看，按时归还。任何人不得将文件带走或全文抄录，不允许拆卷和在文件上勾划等。</w:t>
      </w:r>
    </w:p>
    <w:p>
      <w:pPr>
        <w:keepNext w:val="0"/>
        <w:keepLines w:val="0"/>
        <w:pageBreakBefore w:val="0"/>
        <w:widowControl w:val="0"/>
        <w:tabs>
          <w:tab w:val="left" w:pos="41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 xml:space="preserve">    </w:t>
      </w:r>
      <w:r>
        <w:rPr>
          <w:rFonts w:hint="eastAsia" w:ascii="宋体" w:hAnsi="宋体"/>
          <w:b/>
          <w:color w:val="auto"/>
          <w:sz w:val="24"/>
          <w:szCs w:val="24"/>
        </w:rPr>
        <w:t>第十三条</w:t>
      </w:r>
      <w:r>
        <w:rPr>
          <w:rFonts w:hint="eastAsia" w:ascii="宋体" w:hAnsi="宋体"/>
          <w:color w:val="auto"/>
          <w:sz w:val="24"/>
          <w:szCs w:val="24"/>
        </w:rPr>
        <w:t xml:space="preserve">  党办、院办秘书对承办的公文应抓紧催办，应定期对事情已经办妥的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学校</w:t>
      </w:r>
      <w:r>
        <w:rPr>
          <w:rFonts w:hint="eastAsia" w:ascii="宋体" w:hAnsi="宋体"/>
          <w:color w:val="auto"/>
          <w:sz w:val="24"/>
          <w:szCs w:val="24"/>
        </w:rPr>
        <w:t>文件和上级要求限期清退的文件，进行收缴清退工作。一般为月底一小清，季末一中清，年终一总清。如发现文件丢失，必须及时查明原因和责任者，并如实向领导报告。</w:t>
      </w:r>
    </w:p>
    <w:p>
      <w:pPr>
        <w:keepNext w:val="0"/>
        <w:keepLines w:val="0"/>
        <w:pageBreakBefore w:val="0"/>
        <w:widowControl w:val="0"/>
        <w:tabs>
          <w:tab w:val="left" w:pos="41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 xml:space="preserve">    </w:t>
      </w:r>
      <w:r>
        <w:rPr>
          <w:rFonts w:hint="eastAsia" w:ascii="宋体" w:hAnsi="宋体"/>
          <w:b/>
          <w:color w:val="auto"/>
          <w:sz w:val="24"/>
          <w:szCs w:val="24"/>
        </w:rPr>
        <w:t>第十四条</w:t>
      </w:r>
      <w:r>
        <w:rPr>
          <w:rFonts w:hint="eastAsia" w:ascii="宋体" w:hAnsi="宋体"/>
          <w:color w:val="auto"/>
          <w:sz w:val="24"/>
          <w:szCs w:val="24"/>
        </w:rPr>
        <w:t xml:space="preserve">  各部门应指定一位责任心强的同志负责文件收交、保管、保密、催办检查工作。</w:t>
      </w:r>
    </w:p>
    <w:p>
      <w:pPr>
        <w:pageBreakBefore w:val="0"/>
        <w:tabs>
          <w:tab w:val="left" w:pos="4140"/>
        </w:tabs>
        <w:kinsoku/>
        <w:overflowPunct/>
        <w:topLinePunct w:val="0"/>
        <w:bidi w:val="0"/>
        <w:spacing w:before="156" w:beforeLines="50" w:after="156" w:afterLines="50" w:line="440" w:lineRule="exact"/>
        <w:jc w:val="center"/>
        <w:rPr>
          <w:rFonts w:hint="eastAsia" w:ascii="宋体" w:hAnsi="宋体"/>
          <w:b/>
          <w:color w:val="auto"/>
          <w:sz w:val="24"/>
          <w:szCs w:val="24"/>
        </w:rPr>
      </w:pPr>
      <w:r>
        <w:rPr>
          <w:rFonts w:hint="eastAsia" w:ascii="宋体" w:hAnsi="宋体"/>
          <w:b/>
          <w:color w:val="auto"/>
          <w:sz w:val="24"/>
          <w:szCs w:val="24"/>
        </w:rPr>
        <w:t>第六章  文件的立卷与归档</w:t>
      </w:r>
    </w:p>
    <w:p>
      <w:pPr>
        <w:keepNext w:val="0"/>
        <w:keepLines w:val="0"/>
        <w:pageBreakBefore w:val="0"/>
        <w:widowControl w:val="0"/>
        <w:tabs>
          <w:tab w:val="left" w:pos="41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0" w:firstLineChars="0"/>
        <w:textAlignment w:val="auto"/>
        <w:rPr>
          <w:rFonts w:hint="eastAsia"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 xml:space="preserve">    </w:t>
      </w:r>
      <w:r>
        <w:rPr>
          <w:rFonts w:hint="eastAsia" w:ascii="宋体" w:hAnsi="宋体"/>
          <w:b/>
          <w:color w:val="auto"/>
          <w:sz w:val="24"/>
          <w:szCs w:val="24"/>
        </w:rPr>
        <w:t xml:space="preserve">第十五条  </w:t>
      </w:r>
      <w:r>
        <w:rPr>
          <w:rFonts w:hint="eastAsia" w:ascii="宋体" w:hAnsi="宋体"/>
          <w:color w:val="auto"/>
          <w:sz w:val="24"/>
          <w:szCs w:val="24"/>
        </w:rPr>
        <w:t>文件的归档范围</w:t>
      </w:r>
    </w:p>
    <w:p>
      <w:pPr>
        <w:keepNext w:val="0"/>
        <w:keepLines w:val="0"/>
        <w:pageBreakBefore w:val="0"/>
        <w:widowControl w:val="0"/>
        <w:tabs>
          <w:tab w:val="left" w:pos="41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0" w:firstLineChars="0"/>
        <w:textAlignment w:val="auto"/>
        <w:rPr>
          <w:rFonts w:hint="eastAsia"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 xml:space="preserve">    1．凡下列文件按业务、内容统一由党办、院办负责归档：</w:t>
      </w:r>
    </w:p>
    <w:p>
      <w:pPr>
        <w:keepNext w:val="0"/>
        <w:keepLines w:val="0"/>
        <w:pageBreakBefore w:val="0"/>
        <w:widowControl w:val="0"/>
        <w:tabs>
          <w:tab w:val="left" w:pos="41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0" w:firstLineChars="0"/>
        <w:textAlignment w:val="auto"/>
        <w:rPr>
          <w:rFonts w:hint="eastAsia"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 xml:space="preserve">    （1）上级机关来文，包括上级对学校报告、请示的批示、批复；</w:t>
      </w:r>
    </w:p>
    <w:p>
      <w:pPr>
        <w:keepNext w:val="0"/>
        <w:keepLines w:val="0"/>
        <w:pageBreakBefore w:val="0"/>
        <w:widowControl w:val="0"/>
        <w:tabs>
          <w:tab w:val="left" w:pos="41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0" w:firstLineChars="0"/>
        <w:textAlignment w:val="auto"/>
        <w:rPr>
          <w:rFonts w:hint="eastAsia"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 xml:space="preserve">    （2）学校党政发出的报告、决定、决议、通报、纪要、重要通知、工作总结、领导发言和教学科研工作的各类计划统计、季度、年度报表等；</w:t>
      </w:r>
    </w:p>
    <w:p>
      <w:pPr>
        <w:keepNext w:val="0"/>
        <w:keepLines w:val="0"/>
        <w:pageBreakBefore w:val="0"/>
        <w:widowControl w:val="0"/>
        <w:tabs>
          <w:tab w:val="left" w:pos="41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 xml:space="preserve">（3）学校党委会、院长办公会，中层干部会以及各种专题例会记录； </w:t>
      </w:r>
    </w:p>
    <w:p>
      <w:pPr>
        <w:keepNext w:val="0"/>
        <w:keepLines w:val="0"/>
        <w:pageBreakBefore w:val="0"/>
        <w:widowControl w:val="0"/>
        <w:tabs>
          <w:tab w:val="left" w:pos="41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>（4）学校党代会、教代会、工会委员代表大会、团代会等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校</w:t>
      </w:r>
      <w:r>
        <w:rPr>
          <w:rFonts w:hint="eastAsia" w:ascii="宋体" w:hAnsi="宋体"/>
          <w:color w:val="auto"/>
          <w:sz w:val="24"/>
          <w:szCs w:val="24"/>
        </w:rPr>
        <w:t>一级的党群组织召开的代表大会所形成的报告、总结、决议、发言、简报、会议记录等；</w:t>
      </w:r>
    </w:p>
    <w:p>
      <w:pPr>
        <w:keepNext w:val="0"/>
        <w:keepLines w:val="0"/>
        <w:pageBreakBefore w:val="0"/>
        <w:widowControl w:val="0"/>
        <w:tabs>
          <w:tab w:val="left" w:pos="41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0" w:firstLineChars="0"/>
        <w:textAlignment w:val="auto"/>
        <w:rPr>
          <w:rFonts w:hint="eastAsia"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 xml:space="preserve">    （5）有保存价值的学生来信来访记录及处理结果；</w:t>
      </w:r>
    </w:p>
    <w:p>
      <w:pPr>
        <w:keepNext w:val="0"/>
        <w:keepLines w:val="0"/>
        <w:pageBreakBefore w:val="0"/>
        <w:widowControl w:val="0"/>
        <w:tabs>
          <w:tab w:val="left" w:pos="41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0" w:firstLineChars="0"/>
        <w:textAlignment w:val="auto"/>
        <w:rPr>
          <w:rFonts w:hint="eastAsia"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 xml:space="preserve">    （6）参加上级召开的各种会议带回的文件、资料及学院在会上汇报发言材料等；</w:t>
      </w:r>
    </w:p>
    <w:p>
      <w:pPr>
        <w:keepNext w:val="0"/>
        <w:keepLines w:val="0"/>
        <w:pageBreakBefore w:val="0"/>
        <w:widowControl w:val="0"/>
        <w:tabs>
          <w:tab w:val="left" w:pos="41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0" w:firstLineChars="0"/>
        <w:textAlignment w:val="auto"/>
        <w:rPr>
          <w:rFonts w:hint="eastAsia"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 xml:space="preserve">    （7）上级机关领导同志莅院检查视察工作的报告、指示记录，以及学校向上级进行汇报的提纲和材料；</w:t>
      </w:r>
    </w:p>
    <w:p>
      <w:pPr>
        <w:pageBreakBefore w:val="0"/>
        <w:tabs>
          <w:tab w:val="left" w:pos="4140"/>
        </w:tabs>
        <w:kinsoku/>
        <w:overflowPunct/>
        <w:topLinePunct w:val="0"/>
        <w:bidi w:val="0"/>
        <w:spacing w:line="440" w:lineRule="exact"/>
        <w:rPr>
          <w:rFonts w:hint="eastAsia"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 xml:space="preserve">    （8）反映学校教学科研、学生管理活动先进人物事迹及学校领导工作等的音像摄制品；</w:t>
      </w:r>
    </w:p>
    <w:p>
      <w:pPr>
        <w:pageBreakBefore w:val="0"/>
        <w:tabs>
          <w:tab w:val="left" w:pos="4140"/>
        </w:tabs>
        <w:kinsoku/>
        <w:overflowPunct/>
        <w:topLinePunct w:val="0"/>
        <w:bidi w:val="0"/>
        <w:spacing w:line="440" w:lineRule="exact"/>
        <w:rPr>
          <w:rFonts w:hint="eastAsia"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 xml:space="preserve">    （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9</w:t>
      </w:r>
      <w:r>
        <w:rPr>
          <w:rFonts w:hint="eastAsia" w:ascii="宋体" w:hAnsi="宋体"/>
          <w:color w:val="auto"/>
          <w:sz w:val="24"/>
          <w:szCs w:val="24"/>
        </w:rPr>
        <w:t>）学校向上级请示批复的文件及上报的有关材料。</w:t>
      </w:r>
    </w:p>
    <w:p>
      <w:pPr>
        <w:pageBreakBefore w:val="0"/>
        <w:tabs>
          <w:tab w:val="left" w:pos="4140"/>
        </w:tabs>
        <w:kinsoku/>
        <w:overflowPunct/>
        <w:topLinePunct w:val="0"/>
        <w:bidi w:val="0"/>
        <w:spacing w:line="440" w:lineRule="exact"/>
        <w:rPr>
          <w:rFonts w:hint="eastAsia"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 xml:space="preserve">    2.业务部门，各群众团体日常工作中形成的活动资料，由各业务部门、群众团体负责立卷归档。</w:t>
      </w:r>
    </w:p>
    <w:p>
      <w:pPr>
        <w:pageBreakBefore w:val="0"/>
        <w:tabs>
          <w:tab w:val="left" w:pos="4140"/>
        </w:tabs>
        <w:kinsoku/>
        <w:overflowPunct/>
        <w:topLinePunct w:val="0"/>
        <w:bidi w:val="0"/>
        <w:spacing w:line="440" w:lineRule="exact"/>
        <w:rPr>
          <w:rFonts w:hint="eastAsia"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 xml:space="preserve">    </w:t>
      </w:r>
      <w:r>
        <w:rPr>
          <w:rFonts w:hint="eastAsia" w:ascii="宋体" w:hAnsi="宋体"/>
          <w:b/>
          <w:color w:val="auto"/>
          <w:sz w:val="24"/>
          <w:szCs w:val="24"/>
        </w:rPr>
        <w:t>第十六条</w:t>
      </w:r>
      <w:r>
        <w:rPr>
          <w:rFonts w:hint="eastAsia" w:ascii="宋体" w:hAnsi="宋体"/>
          <w:color w:val="auto"/>
          <w:sz w:val="24"/>
          <w:szCs w:val="24"/>
        </w:rPr>
        <w:t xml:space="preserve">  立卷要求</w:t>
      </w:r>
    </w:p>
    <w:p>
      <w:pPr>
        <w:pageBreakBefore w:val="0"/>
        <w:tabs>
          <w:tab w:val="left" w:pos="4140"/>
        </w:tabs>
        <w:kinsoku/>
        <w:overflowPunct/>
        <w:topLinePunct w:val="0"/>
        <w:bidi w:val="0"/>
        <w:spacing w:line="440" w:lineRule="exact"/>
        <w:rPr>
          <w:rFonts w:hint="eastAsia"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 xml:space="preserve">    1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.</w:t>
      </w:r>
      <w:r>
        <w:rPr>
          <w:rFonts w:hint="eastAsia" w:ascii="宋体" w:hAnsi="宋体"/>
          <w:color w:val="auto"/>
          <w:sz w:val="24"/>
          <w:szCs w:val="24"/>
        </w:rPr>
        <w:t>文件立卷应按照内容、名称、作者、时间顺序，分门别类地进行整理归档。</w:t>
      </w:r>
    </w:p>
    <w:p>
      <w:pPr>
        <w:pageBreakBefore w:val="0"/>
        <w:tabs>
          <w:tab w:val="left" w:pos="4140"/>
        </w:tabs>
        <w:kinsoku/>
        <w:overflowPunct/>
        <w:topLinePunct w:val="0"/>
        <w:bidi w:val="0"/>
        <w:spacing w:line="440" w:lineRule="exact"/>
        <w:rPr>
          <w:rFonts w:hint="eastAsia"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 xml:space="preserve">    2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.</w:t>
      </w:r>
      <w:r>
        <w:rPr>
          <w:rFonts w:hint="eastAsia" w:ascii="宋体" w:hAnsi="宋体"/>
          <w:color w:val="auto"/>
          <w:sz w:val="24"/>
          <w:szCs w:val="24"/>
        </w:rPr>
        <w:t>立卷时，要求把文件的批复、正本、底稿、主件、附件收集齐全，保持文件、材料的完整性。</w:t>
      </w:r>
    </w:p>
    <w:p>
      <w:pPr>
        <w:pageBreakBefore w:val="0"/>
        <w:tabs>
          <w:tab w:val="left" w:pos="4140"/>
        </w:tabs>
        <w:kinsoku/>
        <w:overflowPunct/>
        <w:topLinePunct w:val="0"/>
        <w:bidi w:val="0"/>
        <w:spacing w:line="440" w:lineRule="exact"/>
        <w:rPr>
          <w:rFonts w:hint="eastAsia"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 xml:space="preserve">    3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.</w:t>
      </w:r>
      <w:r>
        <w:rPr>
          <w:rFonts w:hint="eastAsia" w:ascii="宋体" w:hAnsi="宋体"/>
          <w:color w:val="auto"/>
          <w:sz w:val="24"/>
          <w:szCs w:val="24"/>
        </w:rPr>
        <w:t>要坚持平时立卷与年终立卷归档相结合的原则。重要工作、重要会议形成的文件材料，要及时立卷归档。</w:t>
      </w:r>
    </w:p>
    <w:p>
      <w:pPr>
        <w:pageBreakBefore w:val="0"/>
        <w:tabs>
          <w:tab w:val="left" w:pos="4140"/>
        </w:tabs>
        <w:kinsoku/>
        <w:overflowPunct/>
        <w:topLinePunct w:val="0"/>
        <w:bidi w:val="0"/>
        <w:spacing w:line="440" w:lineRule="exact"/>
        <w:rPr>
          <w:rFonts w:hint="eastAsia"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 xml:space="preserve">    4.上年度形成的文件材料，要求在下年度3月份以前整理完毕。6月份正式向学校档案室移交，清单一式两份。（接交单位各留存一份备查）。</w:t>
      </w:r>
    </w:p>
    <w:p>
      <w:pPr>
        <w:pageBreakBefore w:val="0"/>
        <w:tabs>
          <w:tab w:val="left" w:pos="4140"/>
        </w:tabs>
        <w:kinsoku/>
        <w:overflowPunct/>
        <w:topLinePunct w:val="0"/>
        <w:bidi w:val="0"/>
        <w:spacing w:before="156" w:beforeLines="50" w:after="156" w:afterLines="50" w:line="440" w:lineRule="exact"/>
        <w:jc w:val="center"/>
        <w:rPr>
          <w:rFonts w:hint="eastAsia" w:ascii="宋体" w:hAnsi="宋体"/>
          <w:b/>
          <w:color w:val="auto"/>
          <w:sz w:val="24"/>
          <w:szCs w:val="24"/>
        </w:rPr>
      </w:pPr>
      <w:r>
        <w:rPr>
          <w:rFonts w:hint="eastAsia" w:ascii="宋体" w:hAnsi="宋体"/>
          <w:b/>
          <w:color w:val="auto"/>
          <w:sz w:val="24"/>
          <w:szCs w:val="24"/>
        </w:rPr>
        <w:t>第七章  文件的销毁</w:t>
      </w:r>
    </w:p>
    <w:p>
      <w:pPr>
        <w:pageBreakBefore w:val="0"/>
        <w:tabs>
          <w:tab w:val="left" w:pos="4140"/>
        </w:tabs>
        <w:kinsoku/>
        <w:overflowPunct/>
        <w:topLinePunct w:val="0"/>
        <w:bidi w:val="0"/>
        <w:spacing w:line="440" w:lineRule="exact"/>
        <w:rPr>
          <w:rFonts w:hint="eastAsia"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 xml:space="preserve">    </w:t>
      </w:r>
      <w:r>
        <w:rPr>
          <w:rFonts w:hint="eastAsia" w:ascii="宋体" w:hAnsi="宋体"/>
          <w:b/>
          <w:color w:val="auto"/>
          <w:sz w:val="24"/>
          <w:szCs w:val="24"/>
        </w:rPr>
        <w:t>第十七条</w:t>
      </w:r>
      <w:r>
        <w:rPr>
          <w:rFonts w:hint="eastAsia" w:ascii="宋体" w:hAnsi="宋体"/>
          <w:color w:val="auto"/>
          <w:sz w:val="24"/>
          <w:szCs w:val="24"/>
        </w:rPr>
        <w:t xml:space="preserve">  对于多余、重复、过时和无保存价值的文件，党办、院办应定期清理造册，并按上级有关规定，办理申请销毁手续。</w:t>
      </w:r>
    </w:p>
    <w:p>
      <w:pPr>
        <w:pageBreakBefore w:val="0"/>
        <w:tabs>
          <w:tab w:val="left" w:pos="4140"/>
        </w:tabs>
        <w:kinsoku/>
        <w:overflowPunct/>
        <w:topLinePunct w:val="0"/>
        <w:bidi w:val="0"/>
        <w:spacing w:line="440" w:lineRule="exact"/>
        <w:ind w:firstLine="480" w:firstLineChars="200"/>
        <w:rPr>
          <w:rFonts w:hint="eastAsia" w:ascii="宋体" w:hAnsi="宋体"/>
          <w:color w:val="auto"/>
          <w:sz w:val="24"/>
          <w:szCs w:val="24"/>
        </w:rPr>
      </w:pPr>
      <w:r>
        <w:rPr>
          <w:rFonts w:hint="eastAsia" w:ascii="宋体" w:hAnsi="宋体"/>
          <w:b/>
          <w:color w:val="auto"/>
          <w:sz w:val="24"/>
          <w:szCs w:val="24"/>
        </w:rPr>
        <w:t xml:space="preserve">第十八条  </w:t>
      </w:r>
      <w:r>
        <w:rPr>
          <w:rFonts w:hint="eastAsia" w:ascii="宋体" w:hAnsi="宋体"/>
          <w:color w:val="auto"/>
          <w:sz w:val="24"/>
          <w:szCs w:val="24"/>
        </w:rPr>
        <w:t>经审核同意销毁的文件，按上级有关规定处理。</w:t>
      </w:r>
    </w:p>
    <w:p>
      <w:pPr>
        <w:pageBreakBefore w:val="0"/>
        <w:tabs>
          <w:tab w:val="left" w:pos="4140"/>
        </w:tabs>
        <w:kinsoku/>
        <w:overflowPunct/>
        <w:topLinePunct w:val="0"/>
        <w:bidi w:val="0"/>
        <w:spacing w:before="156" w:beforeLines="50" w:after="156" w:afterLines="50" w:line="440" w:lineRule="exact"/>
        <w:jc w:val="center"/>
        <w:rPr>
          <w:rFonts w:hint="eastAsia" w:ascii="宋体" w:hAnsi="宋体"/>
          <w:b/>
          <w:color w:val="auto"/>
          <w:sz w:val="24"/>
          <w:szCs w:val="24"/>
        </w:rPr>
      </w:pPr>
      <w:r>
        <w:rPr>
          <w:rFonts w:hint="eastAsia" w:ascii="宋体" w:hAnsi="宋体"/>
          <w:b/>
          <w:color w:val="auto"/>
          <w:sz w:val="24"/>
          <w:szCs w:val="24"/>
        </w:rPr>
        <w:t>第八章  附 则</w:t>
      </w:r>
    </w:p>
    <w:p>
      <w:pPr>
        <w:pageBreakBefore w:val="0"/>
        <w:tabs>
          <w:tab w:val="left" w:pos="4140"/>
        </w:tabs>
        <w:kinsoku/>
        <w:overflowPunct/>
        <w:topLinePunct w:val="0"/>
        <w:bidi w:val="0"/>
        <w:spacing w:line="440" w:lineRule="exact"/>
        <w:ind w:firstLine="480" w:firstLineChars="200"/>
        <w:rPr>
          <w:rFonts w:hint="eastAsia" w:ascii="宋体" w:hAnsi="宋体"/>
          <w:color w:val="auto"/>
          <w:sz w:val="24"/>
          <w:szCs w:val="24"/>
        </w:rPr>
      </w:pPr>
      <w:r>
        <w:rPr>
          <w:rFonts w:hint="eastAsia" w:ascii="宋体" w:hAnsi="宋体"/>
          <w:b/>
          <w:color w:val="auto"/>
          <w:sz w:val="24"/>
          <w:szCs w:val="24"/>
        </w:rPr>
        <w:t>第十九条</w:t>
      </w:r>
      <w:r>
        <w:rPr>
          <w:rFonts w:hint="eastAsia" w:ascii="宋体" w:hAnsi="宋体"/>
          <w:color w:val="auto"/>
          <w:sz w:val="24"/>
          <w:szCs w:val="24"/>
        </w:rPr>
        <w:t xml:space="preserve">  本规定由党办、院办负责解释。</w:t>
      </w:r>
    </w:p>
    <w:p>
      <w:pPr>
        <w:pageBreakBefore w:val="0"/>
        <w:tabs>
          <w:tab w:val="left" w:pos="4140"/>
        </w:tabs>
        <w:kinsoku/>
        <w:overflowPunct/>
        <w:topLinePunct w:val="0"/>
        <w:bidi w:val="0"/>
        <w:spacing w:line="440" w:lineRule="exact"/>
        <w:ind w:firstLine="480" w:firstLineChars="200"/>
        <w:rPr>
          <w:rFonts w:hint="eastAsia"/>
          <w:b/>
          <w:color w:val="auto"/>
          <w:sz w:val="24"/>
          <w:szCs w:val="24"/>
        </w:rPr>
      </w:pPr>
      <w:r>
        <w:rPr>
          <w:rFonts w:hint="eastAsia" w:ascii="宋体" w:hAnsi="宋体"/>
          <w:b/>
          <w:color w:val="auto"/>
          <w:sz w:val="24"/>
          <w:szCs w:val="24"/>
        </w:rPr>
        <w:t xml:space="preserve">第二十条  </w:t>
      </w:r>
      <w:r>
        <w:rPr>
          <w:rFonts w:hint="eastAsia" w:ascii="宋体" w:hAnsi="宋体"/>
          <w:color w:val="auto"/>
          <w:sz w:val="24"/>
          <w:szCs w:val="24"/>
        </w:rPr>
        <w:t>本规定自发布之日起施行。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学校</w:t>
      </w:r>
      <w:r>
        <w:rPr>
          <w:rFonts w:hint="eastAsia" w:ascii="宋体" w:hAnsi="宋体"/>
          <w:color w:val="auto"/>
          <w:sz w:val="24"/>
          <w:szCs w:val="24"/>
        </w:rPr>
        <w:t>原来文件管理的有关规定同时废止。</w:t>
      </w:r>
    </w:p>
    <w:p>
      <w:pPr>
        <w:pageBreakBefore w:val="0"/>
        <w:tabs>
          <w:tab w:val="left" w:pos="4140"/>
        </w:tabs>
        <w:kinsoku/>
        <w:overflowPunct/>
        <w:topLinePunct w:val="0"/>
        <w:bidi w:val="0"/>
        <w:spacing w:line="440" w:lineRule="exact"/>
        <w:ind w:firstLine="570"/>
        <w:jc w:val="center"/>
        <w:rPr>
          <w:rFonts w:hint="eastAsia"/>
          <w:b/>
          <w:color w:val="auto"/>
          <w:sz w:val="24"/>
          <w:szCs w:val="24"/>
        </w:rPr>
      </w:pPr>
    </w:p>
    <w:p>
      <w:pPr>
        <w:pageBreakBefore w:val="0"/>
        <w:tabs>
          <w:tab w:val="left" w:pos="4140"/>
        </w:tabs>
        <w:kinsoku/>
        <w:overflowPunct/>
        <w:topLinePunct w:val="0"/>
        <w:bidi w:val="0"/>
        <w:spacing w:line="440" w:lineRule="exact"/>
        <w:ind w:firstLine="570"/>
        <w:jc w:val="center"/>
        <w:rPr>
          <w:rFonts w:hint="eastAsia"/>
          <w:b/>
          <w:color w:val="auto"/>
          <w:sz w:val="24"/>
          <w:szCs w:val="24"/>
        </w:rPr>
      </w:pPr>
    </w:p>
    <w:p>
      <w:pPr>
        <w:pageBreakBefore w:val="0"/>
        <w:tabs>
          <w:tab w:val="left" w:pos="4140"/>
        </w:tabs>
        <w:kinsoku/>
        <w:overflowPunct/>
        <w:topLinePunct w:val="0"/>
        <w:bidi w:val="0"/>
        <w:spacing w:line="440" w:lineRule="exact"/>
        <w:ind w:firstLine="570"/>
        <w:jc w:val="center"/>
        <w:rPr>
          <w:rFonts w:hint="eastAsia"/>
          <w:b/>
          <w:color w:val="auto"/>
          <w:sz w:val="24"/>
          <w:szCs w:val="24"/>
        </w:rPr>
      </w:pPr>
    </w:p>
    <w:p>
      <w:pPr>
        <w:pageBreakBefore w:val="0"/>
        <w:tabs>
          <w:tab w:val="left" w:pos="4140"/>
        </w:tabs>
        <w:kinsoku/>
        <w:overflowPunct/>
        <w:topLinePunct w:val="0"/>
        <w:bidi w:val="0"/>
        <w:spacing w:line="440" w:lineRule="exact"/>
        <w:ind w:firstLine="570"/>
        <w:jc w:val="center"/>
        <w:rPr>
          <w:rFonts w:hint="eastAsia"/>
          <w:b/>
          <w:color w:val="auto"/>
          <w:sz w:val="24"/>
          <w:szCs w:val="24"/>
        </w:rPr>
      </w:pPr>
    </w:p>
    <w:p>
      <w:pPr>
        <w:pageBreakBefore w:val="0"/>
        <w:tabs>
          <w:tab w:val="left" w:pos="4140"/>
        </w:tabs>
        <w:kinsoku/>
        <w:overflowPunct/>
        <w:topLinePunct w:val="0"/>
        <w:bidi w:val="0"/>
        <w:spacing w:line="440" w:lineRule="exact"/>
        <w:ind w:firstLine="570"/>
        <w:jc w:val="center"/>
        <w:rPr>
          <w:rFonts w:hint="eastAsia"/>
          <w:b/>
          <w:color w:val="auto"/>
          <w:sz w:val="24"/>
          <w:szCs w:val="24"/>
        </w:rPr>
      </w:pPr>
    </w:p>
    <w:p>
      <w:pPr>
        <w:pageBreakBefore w:val="0"/>
        <w:tabs>
          <w:tab w:val="left" w:pos="4140"/>
        </w:tabs>
        <w:kinsoku/>
        <w:overflowPunct/>
        <w:topLinePunct w:val="0"/>
        <w:bidi w:val="0"/>
        <w:spacing w:line="440" w:lineRule="exact"/>
        <w:ind w:firstLine="570"/>
        <w:jc w:val="center"/>
        <w:rPr>
          <w:rFonts w:hint="eastAsia"/>
          <w:b/>
          <w:color w:val="auto"/>
          <w:sz w:val="24"/>
          <w:szCs w:val="24"/>
        </w:rPr>
      </w:pPr>
    </w:p>
    <w:p>
      <w:pPr>
        <w:pageBreakBefore w:val="0"/>
        <w:tabs>
          <w:tab w:val="left" w:pos="4140"/>
        </w:tabs>
        <w:kinsoku/>
        <w:overflowPunct/>
        <w:topLinePunct w:val="0"/>
        <w:bidi w:val="0"/>
        <w:spacing w:line="440" w:lineRule="exact"/>
        <w:ind w:firstLine="570"/>
        <w:jc w:val="center"/>
        <w:rPr>
          <w:rFonts w:hint="eastAsia"/>
          <w:b/>
          <w:color w:val="auto"/>
          <w:sz w:val="24"/>
          <w:szCs w:val="24"/>
        </w:rPr>
      </w:pPr>
    </w:p>
    <w:p>
      <w:pPr>
        <w:pageBreakBefore w:val="0"/>
        <w:tabs>
          <w:tab w:val="left" w:pos="4140"/>
        </w:tabs>
        <w:kinsoku/>
        <w:overflowPunct/>
        <w:topLinePunct w:val="0"/>
        <w:bidi w:val="0"/>
        <w:spacing w:line="440" w:lineRule="exact"/>
        <w:ind w:firstLine="570"/>
        <w:jc w:val="center"/>
        <w:rPr>
          <w:rFonts w:hint="eastAsia"/>
          <w:b/>
          <w:color w:val="auto"/>
          <w:sz w:val="24"/>
          <w:szCs w:val="24"/>
        </w:rPr>
      </w:pPr>
    </w:p>
    <w:p>
      <w:pPr>
        <w:pageBreakBefore w:val="0"/>
        <w:tabs>
          <w:tab w:val="left" w:pos="4140"/>
        </w:tabs>
        <w:kinsoku/>
        <w:overflowPunct/>
        <w:topLinePunct w:val="0"/>
        <w:bidi w:val="0"/>
        <w:spacing w:line="440" w:lineRule="exact"/>
        <w:ind w:firstLine="570"/>
        <w:jc w:val="center"/>
        <w:rPr>
          <w:rFonts w:hint="eastAsia"/>
          <w:b/>
          <w:color w:val="auto"/>
          <w:sz w:val="24"/>
          <w:szCs w:val="24"/>
        </w:rPr>
      </w:pPr>
    </w:p>
    <w:p>
      <w:pPr>
        <w:pageBreakBefore w:val="0"/>
        <w:tabs>
          <w:tab w:val="left" w:pos="4140"/>
        </w:tabs>
        <w:kinsoku/>
        <w:overflowPunct/>
        <w:topLinePunct w:val="0"/>
        <w:bidi w:val="0"/>
        <w:spacing w:line="440" w:lineRule="exact"/>
        <w:ind w:firstLine="570"/>
        <w:jc w:val="center"/>
        <w:rPr>
          <w:rFonts w:hint="eastAsia"/>
          <w:b/>
          <w:color w:val="auto"/>
          <w:sz w:val="24"/>
          <w:szCs w:val="24"/>
        </w:rPr>
      </w:pPr>
    </w:p>
    <w:p>
      <w:pPr>
        <w:pageBreakBefore w:val="0"/>
        <w:tabs>
          <w:tab w:val="left" w:pos="4140"/>
        </w:tabs>
        <w:kinsoku/>
        <w:overflowPunct/>
        <w:topLinePunct w:val="0"/>
        <w:bidi w:val="0"/>
        <w:spacing w:line="440" w:lineRule="exact"/>
        <w:ind w:firstLine="570"/>
        <w:jc w:val="center"/>
        <w:rPr>
          <w:rFonts w:hint="eastAsia"/>
          <w:b/>
          <w:color w:val="auto"/>
          <w:sz w:val="24"/>
          <w:szCs w:val="24"/>
        </w:rPr>
      </w:pPr>
    </w:p>
    <w:p>
      <w:pPr>
        <w:pageBreakBefore w:val="0"/>
        <w:tabs>
          <w:tab w:val="left" w:pos="4140"/>
        </w:tabs>
        <w:kinsoku/>
        <w:overflowPunct/>
        <w:topLinePunct w:val="0"/>
        <w:bidi w:val="0"/>
        <w:spacing w:line="440" w:lineRule="exact"/>
        <w:ind w:firstLine="570"/>
        <w:jc w:val="center"/>
        <w:rPr>
          <w:rFonts w:hint="eastAsia"/>
          <w:b/>
          <w:color w:val="auto"/>
          <w:sz w:val="24"/>
          <w:szCs w:val="24"/>
        </w:rPr>
      </w:pPr>
      <w:r>
        <w:rPr>
          <w:rFonts w:hint="eastAsia"/>
          <w:b/>
          <w:color w:val="auto"/>
          <w:sz w:val="24"/>
          <w:szCs w:val="24"/>
        </w:rPr>
        <w:t>汕头职业技术学院文件处理流程图</w:t>
      </w:r>
    </w:p>
    <w:p>
      <w:pPr>
        <w:pageBreakBefore w:val="0"/>
        <w:tabs>
          <w:tab w:val="left" w:pos="4140"/>
        </w:tabs>
        <w:kinsoku/>
        <w:overflowPunct/>
        <w:topLinePunct w:val="0"/>
        <w:bidi w:val="0"/>
        <w:spacing w:line="440" w:lineRule="exact"/>
        <w:ind w:firstLine="570"/>
        <w:jc w:val="center"/>
        <w:rPr>
          <w:rFonts w:hint="eastAsia"/>
          <w:b/>
          <w:color w:val="auto"/>
          <w:sz w:val="24"/>
          <w:szCs w:val="24"/>
        </w:rPr>
      </w:pPr>
    </w:p>
    <w:p>
      <w:pPr>
        <w:pStyle w:val="2"/>
        <w:pageBreakBefore w:val="0"/>
        <w:kinsoku/>
        <w:overflowPunct/>
        <w:topLinePunct w:val="0"/>
        <w:bidi w:val="0"/>
        <w:spacing w:before="156" w:beforeLines="50" w:line="440" w:lineRule="exact"/>
        <w:rPr>
          <w:rFonts w:hint="default" w:ascii="文鼎书宋简" w:eastAsia="文鼎书宋简"/>
          <w:snapToGrid w:val="0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文鼎书宋简" w:eastAsia="文鼎书宋简"/>
          <w:snapToGrid w:val="0"/>
          <w:color w:val="auto"/>
          <w:kern w:val="0"/>
          <w:sz w:val="24"/>
          <w:szCs w:val="24"/>
          <w:lang w:val="en-US" w:eastAsia="zh-CN"/>
        </w:rPr>
        <w:t>收文OA系统处理流程图</w:t>
      </w:r>
    </w:p>
    <w:p>
      <w:pPr>
        <w:pStyle w:val="2"/>
        <w:pageBreakBefore w:val="0"/>
        <w:kinsoku/>
        <w:overflowPunct/>
        <w:topLinePunct w:val="0"/>
        <w:bidi w:val="0"/>
        <w:spacing w:before="156" w:beforeLines="50" w:line="440" w:lineRule="exact"/>
        <w:jc w:val="center"/>
        <w:rPr>
          <w:rFonts w:hint="eastAsia" w:ascii="文鼎书宋简" w:eastAsia="文鼎书宋简"/>
          <w:snapToGrid w:val="0"/>
          <w:color w:val="auto"/>
          <w:kern w:val="0"/>
          <w:sz w:val="24"/>
          <w:szCs w:val="24"/>
        </w:rPr>
      </w:pPr>
      <w:r>
        <w:rPr>
          <w:rFonts w:hint="eastAsia" w:eastAsia="宋体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367030</wp:posOffset>
            </wp:positionH>
            <wp:positionV relativeFrom="paragraph">
              <wp:posOffset>14605</wp:posOffset>
            </wp:positionV>
            <wp:extent cx="4914900" cy="1190625"/>
            <wp:effectExtent l="0" t="0" r="0" b="9525"/>
            <wp:wrapThrough wrapText="bothSides">
              <wp:wrapPolygon>
                <wp:start x="0" y="0"/>
                <wp:lineTo x="0" y="21427"/>
                <wp:lineTo x="21516" y="21427"/>
                <wp:lineTo x="21516" y="0"/>
                <wp:lineTo x="0" y="0"/>
              </wp:wrapPolygon>
            </wp:wrapThrough>
            <wp:docPr id="95" name="图片 95" descr="17183354699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" name="图片 95" descr="171833546996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14900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pageBreakBefore w:val="0"/>
        <w:kinsoku/>
        <w:overflowPunct/>
        <w:topLinePunct w:val="0"/>
        <w:bidi w:val="0"/>
        <w:spacing w:before="156" w:beforeLines="50" w:line="440" w:lineRule="exact"/>
        <w:jc w:val="center"/>
        <w:rPr>
          <w:rFonts w:hint="eastAsia" w:ascii="文鼎书宋简" w:eastAsia="文鼎书宋简"/>
          <w:snapToGrid w:val="0"/>
          <w:color w:val="auto"/>
          <w:kern w:val="0"/>
          <w:sz w:val="24"/>
          <w:szCs w:val="24"/>
        </w:rPr>
      </w:pPr>
    </w:p>
    <w:p>
      <w:pPr>
        <w:pStyle w:val="2"/>
        <w:pageBreakBefore w:val="0"/>
        <w:kinsoku/>
        <w:overflowPunct/>
        <w:topLinePunct w:val="0"/>
        <w:bidi w:val="0"/>
        <w:spacing w:before="156" w:beforeLines="50" w:line="440" w:lineRule="exact"/>
        <w:jc w:val="center"/>
        <w:rPr>
          <w:rFonts w:hint="eastAsia" w:ascii="文鼎书宋简" w:eastAsia="文鼎书宋简"/>
          <w:snapToGrid w:val="0"/>
          <w:color w:val="auto"/>
          <w:kern w:val="0"/>
          <w:sz w:val="24"/>
          <w:szCs w:val="24"/>
        </w:rPr>
      </w:pPr>
    </w:p>
    <w:p>
      <w:pPr>
        <w:pStyle w:val="2"/>
        <w:pageBreakBefore w:val="0"/>
        <w:kinsoku/>
        <w:overflowPunct/>
        <w:topLinePunct w:val="0"/>
        <w:bidi w:val="0"/>
        <w:spacing w:before="156" w:beforeLines="50" w:line="440" w:lineRule="exact"/>
        <w:jc w:val="center"/>
        <w:rPr>
          <w:rFonts w:hint="eastAsia" w:ascii="文鼎书宋简" w:eastAsia="文鼎书宋简"/>
          <w:snapToGrid w:val="0"/>
          <w:color w:val="auto"/>
          <w:kern w:val="0"/>
          <w:sz w:val="24"/>
          <w:szCs w:val="24"/>
        </w:rPr>
      </w:pPr>
    </w:p>
    <w:p>
      <w:pPr>
        <w:pStyle w:val="2"/>
        <w:pageBreakBefore w:val="0"/>
        <w:kinsoku/>
        <w:overflowPunct/>
        <w:topLinePunct w:val="0"/>
        <w:bidi w:val="0"/>
        <w:spacing w:before="156" w:beforeLines="50" w:line="440" w:lineRule="exact"/>
        <w:jc w:val="both"/>
        <w:rPr>
          <w:rFonts w:hint="default" w:ascii="文鼎书宋简" w:eastAsia="文鼎书宋简"/>
          <w:snapToGrid w:val="0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文鼎书宋简" w:eastAsia="文鼎书宋简"/>
          <w:snapToGrid w:val="0"/>
          <w:color w:val="auto"/>
          <w:kern w:val="0"/>
          <w:sz w:val="24"/>
          <w:szCs w:val="24"/>
          <w:lang w:val="en-US" w:eastAsia="zh-CN"/>
        </w:rPr>
        <w:t>发文流程图</w:t>
      </w:r>
    </w:p>
    <w:p>
      <w:pPr>
        <w:pStyle w:val="2"/>
        <w:pageBreakBefore w:val="0"/>
        <w:kinsoku/>
        <w:overflowPunct/>
        <w:topLinePunct w:val="0"/>
        <w:bidi w:val="0"/>
        <w:spacing w:before="156" w:beforeLines="50" w:line="440" w:lineRule="exact"/>
        <w:jc w:val="both"/>
        <w:rPr>
          <w:rFonts w:hint="eastAsia" w:ascii="文鼎书宋简" w:eastAsia="文鼎书宋简"/>
          <w:snapToGrid w:val="0"/>
          <w:color w:val="auto"/>
          <w:kern w:val="0"/>
          <w:sz w:val="24"/>
          <w:szCs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1103630</wp:posOffset>
                </wp:positionH>
                <wp:positionV relativeFrom="paragraph">
                  <wp:posOffset>117475</wp:posOffset>
                </wp:positionV>
                <wp:extent cx="3800475" cy="5210175"/>
                <wp:effectExtent l="0" t="0" r="9525" b="952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003425" y="3771900"/>
                          <a:ext cx="3800475" cy="5210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lang w:eastAsia="zh-CN"/>
                              </w:rPr>
                              <w:drawing>
                                <wp:inline distT="0" distB="0" distL="114300" distR="114300">
                                  <wp:extent cx="3600450" cy="3771900"/>
                                  <wp:effectExtent l="0" t="0" r="0" b="0"/>
                                  <wp:docPr id="3" name="图片 3" descr="9d2102e482ee56c73ec8eee5f04f6e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图片 3" descr="9d2102e482ee56c73ec8eee5f04f6e4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600450" cy="37719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6.9pt;margin-top:9.25pt;height:410.25pt;width:299.25pt;z-index:251663360;mso-width-relative:page;mso-height-relative:page;" fillcolor="#FFFFFF [3201]" filled="t" stroked="f" coordsize="21600,21600" o:gfxdata="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q8/WTtUA&#10;AAAKAQAADwAAAAAAAAABACAAAAAiAAAAZHJzL2Rvd25yZXYueG1sUEsBAhQAFAAAAAgAh07iQFxb&#10;UoJbAgAAnAQAAA4AAAAAAAAAAQAgAAAAJAEAAGRycy9lMm9Eb2MueG1sUEsFBgAAAAAGAAYAWQEA&#10;APE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 w:eastAsia="宋体"/>
                          <w:lang w:eastAsia="zh-CN"/>
                        </w:rPr>
                        <w:drawing>
                          <wp:inline distT="0" distB="0" distL="114300" distR="114300">
                            <wp:extent cx="3600450" cy="3771900"/>
                            <wp:effectExtent l="0" t="0" r="0" b="0"/>
                            <wp:docPr id="3" name="图片 3" descr="9d2102e482ee56c73ec8eee5f04f6e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图片 3" descr="9d2102e482ee56c73ec8eee5f04f6e4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600450" cy="37719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2"/>
        <w:pageBreakBefore w:val="0"/>
        <w:kinsoku/>
        <w:overflowPunct/>
        <w:topLinePunct w:val="0"/>
        <w:bidi w:val="0"/>
        <w:spacing w:before="156" w:beforeLines="50" w:line="440" w:lineRule="exact"/>
        <w:jc w:val="center"/>
        <w:rPr>
          <w:rFonts w:hint="eastAsia" w:ascii="文鼎书宋简" w:eastAsia="文鼎书宋简"/>
          <w:snapToGrid w:val="0"/>
          <w:color w:val="auto"/>
          <w:kern w:val="0"/>
          <w:sz w:val="24"/>
          <w:szCs w:val="24"/>
        </w:rPr>
      </w:pPr>
    </w:p>
    <w:p>
      <w:pPr>
        <w:pStyle w:val="2"/>
        <w:pageBreakBefore w:val="0"/>
        <w:kinsoku/>
        <w:overflowPunct/>
        <w:topLinePunct w:val="0"/>
        <w:bidi w:val="0"/>
        <w:spacing w:before="156" w:beforeLines="50" w:line="440" w:lineRule="exact"/>
        <w:jc w:val="center"/>
        <w:rPr>
          <w:rFonts w:hint="eastAsia" w:ascii="文鼎书宋简" w:eastAsia="文鼎书宋简"/>
          <w:snapToGrid w:val="0"/>
          <w:color w:val="auto"/>
          <w:kern w:val="0"/>
          <w:sz w:val="24"/>
          <w:szCs w:val="24"/>
        </w:rPr>
      </w:pPr>
    </w:p>
    <w:p>
      <w:pPr>
        <w:pStyle w:val="2"/>
        <w:pageBreakBefore w:val="0"/>
        <w:kinsoku/>
        <w:overflowPunct/>
        <w:topLinePunct w:val="0"/>
        <w:bidi w:val="0"/>
        <w:spacing w:before="156" w:beforeLines="50" w:line="440" w:lineRule="exact"/>
        <w:jc w:val="center"/>
        <w:rPr>
          <w:rFonts w:hint="eastAsia" w:ascii="文鼎书宋简" w:eastAsia="文鼎书宋简"/>
          <w:snapToGrid w:val="0"/>
          <w:color w:val="auto"/>
          <w:kern w:val="0"/>
          <w:sz w:val="24"/>
          <w:szCs w:val="24"/>
        </w:rPr>
      </w:pPr>
    </w:p>
    <w:p>
      <w:pPr>
        <w:pStyle w:val="2"/>
        <w:pageBreakBefore w:val="0"/>
        <w:kinsoku/>
        <w:overflowPunct/>
        <w:topLinePunct w:val="0"/>
        <w:bidi w:val="0"/>
        <w:spacing w:before="156" w:beforeLines="50" w:line="440" w:lineRule="exact"/>
        <w:jc w:val="center"/>
        <w:rPr>
          <w:rFonts w:hint="eastAsia" w:ascii="文鼎书宋简" w:eastAsia="文鼎书宋简"/>
          <w:snapToGrid w:val="0"/>
          <w:color w:val="auto"/>
          <w:kern w:val="0"/>
          <w:sz w:val="24"/>
          <w:szCs w:val="24"/>
        </w:rPr>
      </w:pPr>
    </w:p>
    <w:p>
      <w:pPr>
        <w:pStyle w:val="2"/>
        <w:pageBreakBefore w:val="0"/>
        <w:kinsoku/>
        <w:overflowPunct/>
        <w:topLinePunct w:val="0"/>
        <w:bidi w:val="0"/>
        <w:spacing w:before="156" w:beforeLines="50" w:line="440" w:lineRule="exact"/>
        <w:jc w:val="center"/>
        <w:rPr>
          <w:rFonts w:hint="eastAsia" w:ascii="文鼎书宋简" w:eastAsia="文鼎书宋简"/>
          <w:snapToGrid w:val="0"/>
          <w:color w:val="auto"/>
          <w:kern w:val="0"/>
          <w:sz w:val="24"/>
          <w:szCs w:val="24"/>
        </w:rPr>
      </w:pPr>
    </w:p>
    <w:p>
      <w:pPr>
        <w:pStyle w:val="2"/>
        <w:pageBreakBefore w:val="0"/>
        <w:kinsoku/>
        <w:overflowPunct/>
        <w:topLinePunct w:val="0"/>
        <w:bidi w:val="0"/>
        <w:spacing w:before="156" w:beforeLines="50" w:line="440" w:lineRule="exact"/>
        <w:jc w:val="center"/>
        <w:rPr>
          <w:rFonts w:hint="eastAsia" w:ascii="文鼎书宋简" w:eastAsia="文鼎书宋简"/>
          <w:snapToGrid w:val="0"/>
          <w:color w:val="auto"/>
          <w:kern w:val="0"/>
          <w:sz w:val="24"/>
          <w:szCs w:val="24"/>
        </w:rPr>
      </w:pPr>
    </w:p>
    <w:p>
      <w:pPr>
        <w:pStyle w:val="2"/>
        <w:pageBreakBefore w:val="0"/>
        <w:kinsoku/>
        <w:overflowPunct/>
        <w:topLinePunct w:val="0"/>
        <w:bidi w:val="0"/>
        <w:spacing w:before="156" w:beforeLines="50" w:line="440" w:lineRule="exact"/>
        <w:jc w:val="center"/>
        <w:rPr>
          <w:rFonts w:hint="eastAsia" w:ascii="文鼎书宋简" w:eastAsia="文鼎书宋简"/>
          <w:snapToGrid w:val="0"/>
          <w:color w:val="auto"/>
          <w:kern w:val="0"/>
          <w:sz w:val="24"/>
          <w:szCs w:val="24"/>
        </w:rPr>
      </w:pPr>
    </w:p>
    <w:p>
      <w:pPr>
        <w:pStyle w:val="2"/>
        <w:pageBreakBefore w:val="0"/>
        <w:kinsoku/>
        <w:overflowPunct/>
        <w:topLinePunct w:val="0"/>
        <w:bidi w:val="0"/>
        <w:spacing w:before="156" w:beforeLines="50" w:line="440" w:lineRule="exact"/>
        <w:jc w:val="center"/>
        <w:rPr>
          <w:rFonts w:hint="eastAsia" w:ascii="文鼎书宋简" w:eastAsia="文鼎书宋简"/>
          <w:snapToGrid w:val="0"/>
          <w:color w:val="auto"/>
          <w:kern w:val="0"/>
          <w:sz w:val="24"/>
          <w:szCs w:val="24"/>
        </w:rPr>
      </w:pPr>
    </w:p>
    <w:p>
      <w:pPr>
        <w:pStyle w:val="2"/>
        <w:pageBreakBefore w:val="0"/>
        <w:kinsoku/>
        <w:overflowPunct/>
        <w:topLinePunct w:val="0"/>
        <w:bidi w:val="0"/>
        <w:spacing w:before="156" w:beforeLines="50" w:line="440" w:lineRule="exact"/>
        <w:jc w:val="center"/>
        <w:rPr>
          <w:rFonts w:hint="eastAsia" w:ascii="文鼎书宋简" w:eastAsia="文鼎书宋简"/>
          <w:snapToGrid w:val="0"/>
          <w:color w:val="auto"/>
          <w:kern w:val="0"/>
          <w:sz w:val="24"/>
          <w:szCs w:val="24"/>
        </w:rPr>
      </w:pPr>
    </w:p>
    <w:p>
      <w:pPr>
        <w:pStyle w:val="2"/>
        <w:pageBreakBefore w:val="0"/>
        <w:kinsoku/>
        <w:overflowPunct/>
        <w:topLinePunct w:val="0"/>
        <w:bidi w:val="0"/>
        <w:spacing w:before="156" w:beforeLines="50" w:line="440" w:lineRule="exact"/>
        <w:jc w:val="center"/>
        <w:rPr>
          <w:rFonts w:hint="eastAsia" w:ascii="文鼎书宋简" w:eastAsia="文鼎书宋简"/>
          <w:snapToGrid w:val="0"/>
          <w:color w:val="auto"/>
          <w:kern w:val="0"/>
          <w:sz w:val="24"/>
          <w:szCs w:val="24"/>
        </w:rPr>
      </w:pPr>
    </w:p>
    <w:p>
      <w:pPr>
        <w:pStyle w:val="2"/>
        <w:pageBreakBefore w:val="0"/>
        <w:kinsoku/>
        <w:overflowPunct/>
        <w:topLinePunct w:val="0"/>
        <w:bidi w:val="0"/>
        <w:spacing w:before="156" w:beforeLines="50" w:line="440" w:lineRule="exact"/>
        <w:jc w:val="center"/>
        <w:rPr>
          <w:rFonts w:hint="eastAsia" w:ascii="文鼎书宋简" w:eastAsia="文鼎书宋简"/>
          <w:snapToGrid w:val="0"/>
          <w:color w:val="auto"/>
          <w:kern w:val="0"/>
          <w:sz w:val="24"/>
          <w:szCs w:val="24"/>
        </w:rPr>
      </w:pPr>
    </w:p>
    <w:p>
      <w:pPr>
        <w:pStyle w:val="2"/>
        <w:pageBreakBefore w:val="0"/>
        <w:kinsoku/>
        <w:overflowPunct/>
        <w:topLinePunct w:val="0"/>
        <w:bidi w:val="0"/>
        <w:spacing w:before="156" w:beforeLines="50" w:line="440" w:lineRule="exact"/>
        <w:jc w:val="center"/>
        <w:rPr>
          <w:rFonts w:hint="eastAsia" w:ascii="文鼎书宋简" w:eastAsia="文鼎书宋简"/>
          <w:snapToGrid w:val="0"/>
          <w:color w:val="auto"/>
          <w:kern w:val="0"/>
          <w:sz w:val="24"/>
          <w:szCs w:val="24"/>
        </w:rPr>
      </w:pPr>
    </w:p>
    <w:p>
      <w:pPr>
        <w:pStyle w:val="2"/>
        <w:pageBreakBefore w:val="0"/>
        <w:kinsoku/>
        <w:overflowPunct/>
        <w:topLinePunct w:val="0"/>
        <w:bidi w:val="0"/>
        <w:spacing w:before="156" w:beforeLines="50" w:line="440" w:lineRule="exact"/>
        <w:jc w:val="center"/>
        <w:rPr>
          <w:rFonts w:hint="eastAsia" w:ascii="文鼎书宋简" w:eastAsia="文鼎书宋简"/>
          <w:snapToGrid w:val="0"/>
          <w:color w:val="auto"/>
          <w:kern w:val="0"/>
          <w:sz w:val="24"/>
          <w:szCs w:val="24"/>
        </w:rPr>
      </w:pPr>
    </w:p>
    <w:p>
      <w:pPr>
        <w:pStyle w:val="2"/>
        <w:pageBreakBefore w:val="0"/>
        <w:kinsoku/>
        <w:overflowPunct/>
        <w:topLinePunct w:val="0"/>
        <w:bidi w:val="0"/>
        <w:spacing w:before="156" w:beforeLines="50" w:line="440" w:lineRule="exact"/>
        <w:jc w:val="center"/>
        <w:rPr>
          <w:rFonts w:hint="eastAsia" w:ascii="文鼎书宋简" w:eastAsia="文鼎书宋简"/>
          <w:snapToGrid w:val="0"/>
          <w:color w:val="auto"/>
          <w:kern w:val="0"/>
          <w:sz w:val="24"/>
          <w:szCs w:val="24"/>
        </w:rPr>
      </w:pPr>
    </w:p>
    <w:p>
      <w:pPr>
        <w:pStyle w:val="2"/>
        <w:pageBreakBefore w:val="0"/>
        <w:kinsoku/>
        <w:overflowPunct/>
        <w:topLinePunct w:val="0"/>
        <w:bidi w:val="0"/>
        <w:spacing w:before="156" w:beforeLines="50" w:line="440" w:lineRule="exact"/>
        <w:jc w:val="center"/>
        <w:rPr>
          <w:rFonts w:hint="eastAsia" w:ascii="文鼎书宋简" w:hAnsi="宋体" w:eastAsia="文鼎书宋简" w:cs="宋体"/>
          <w:snapToGrid w:val="0"/>
          <w:color w:val="auto"/>
          <w:kern w:val="0"/>
          <w:sz w:val="24"/>
          <w:szCs w:val="24"/>
        </w:rPr>
      </w:pPr>
      <w:r>
        <w:rPr>
          <w:rFonts w:hint="eastAsia" w:ascii="文鼎书宋简" w:eastAsia="文鼎书宋简"/>
          <w:snapToGrid w:val="0"/>
          <w:color w:val="auto"/>
          <w:kern w:val="0"/>
          <w:sz w:val="24"/>
          <w:szCs w:val="24"/>
        </w:rPr>
        <w:t>汕头职业技术学院</w:t>
      </w:r>
      <w:r>
        <w:rPr>
          <w:rFonts w:hint="eastAsia" w:ascii="文鼎书宋简" w:hAnsi="宋体" w:eastAsia="文鼎书宋简" w:cs="宋体"/>
          <w:snapToGrid w:val="0"/>
          <w:color w:val="auto"/>
          <w:kern w:val="0"/>
          <w:sz w:val="24"/>
          <w:szCs w:val="24"/>
        </w:rPr>
        <w:t xml:space="preserve">         文件稿</w:t>
      </w:r>
    </w:p>
    <w:tbl>
      <w:tblPr>
        <w:tblStyle w:val="5"/>
        <w:tblpPr w:leftFromText="180" w:rightFromText="180" w:vertAnchor="text" w:horzAnchor="margin" w:tblpY="222"/>
        <w:tblW w:w="92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8"/>
        <w:gridCol w:w="1262"/>
        <w:gridCol w:w="1063"/>
        <w:gridCol w:w="11"/>
        <w:gridCol w:w="1084"/>
        <w:gridCol w:w="716"/>
        <w:gridCol w:w="843"/>
        <w:gridCol w:w="1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5" w:hRule="atLeast"/>
        </w:trPr>
        <w:tc>
          <w:tcPr>
            <w:tcW w:w="37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pageBreakBefore w:val="0"/>
              <w:kinsoku/>
              <w:overflowPunct/>
              <w:topLinePunct w:val="0"/>
              <w:bidi w:val="0"/>
              <w:spacing w:before="156" w:beforeLines="50" w:line="440" w:lineRule="exact"/>
              <w:rPr>
                <w:rFonts w:hint="eastAsia" w:ascii="文鼎书宋简" w:hAnsi="宋体" w:eastAsia="文鼎书宋简" w:cs="宋体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文鼎书宋简" w:hAnsi="宋体" w:eastAsia="文鼎书宋简" w:cs="宋体"/>
                <w:snapToGrid w:val="0"/>
                <w:color w:val="auto"/>
                <w:kern w:val="0"/>
                <w:sz w:val="24"/>
                <w:szCs w:val="24"/>
              </w:rPr>
              <w:t>领导签发:</w:t>
            </w:r>
          </w:p>
        </w:tc>
        <w:tc>
          <w:tcPr>
            <w:tcW w:w="2874" w:type="dxa"/>
            <w:gridSpan w:val="4"/>
            <w:tcBorders>
              <w:left w:val="single" w:color="auto" w:sz="4" w:space="0"/>
            </w:tcBorders>
            <w:noWrap w:val="0"/>
            <w:vAlign w:val="top"/>
          </w:tcPr>
          <w:p>
            <w:pPr>
              <w:pStyle w:val="2"/>
              <w:pageBreakBefore w:val="0"/>
              <w:kinsoku/>
              <w:overflowPunct/>
              <w:topLinePunct w:val="0"/>
              <w:bidi w:val="0"/>
              <w:spacing w:before="156" w:beforeLines="50" w:line="440" w:lineRule="exact"/>
              <w:rPr>
                <w:rFonts w:hint="eastAsia" w:ascii="文鼎书宋简" w:hAnsi="宋体" w:eastAsia="文鼎书宋简" w:cs="宋体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文鼎书宋简" w:hAnsi="宋体" w:eastAsia="文鼎书宋简" w:cs="宋体"/>
                <w:snapToGrid w:val="0"/>
                <w:color w:val="auto"/>
                <w:kern w:val="0"/>
                <w:sz w:val="24"/>
                <w:szCs w:val="24"/>
              </w:rPr>
              <w:t>审稿人:</w:t>
            </w:r>
          </w:p>
        </w:tc>
        <w:tc>
          <w:tcPr>
            <w:tcW w:w="2703" w:type="dxa"/>
            <w:gridSpan w:val="2"/>
            <w:tcBorders>
              <w:right w:val="nil"/>
            </w:tcBorders>
            <w:noWrap w:val="0"/>
            <w:vAlign w:val="top"/>
          </w:tcPr>
          <w:p>
            <w:pPr>
              <w:pStyle w:val="2"/>
              <w:pageBreakBefore w:val="0"/>
              <w:kinsoku/>
              <w:overflowPunct/>
              <w:topLinePunct w:val="0"/>
              <w:bidi w:val="0"/>
              <w:spacing w:before="156" w:beforeLines="50" w:line="440" w:lineRule="exact"/>
              <w:rPr>
                <w:rFonts w:hint="eastAsia" w:ascii="文鼎书宋简" w:hAnsi="宋体" w:eastAsia="文鼎书宋简" w:cs="宋体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文鼎书宋简" w:hAnsi="宋体" w:eastAsia="文鼎书宋简" w:cs="宋体"/>
                <w:snapToGrid w:val="0"/>
                <w:color w:val="auto"/>
                <w:kern w:val="0"/>
                <w:sz w:val="24"/>
                <w:szCs w:val="24"/>
              </w:rPr>
              <w:t>核稿人: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4784" w:type="dxa"/>
            <w:gridSpan w:val="4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pageBreakBefore w:val="0"/>
              <w:kinsoku/>
              <w:overflowPunct/>
              <w:topLinePunct w:val="0"/>
              <w:bidi w:val="0"/>
              <w:spacing w:before="156" w:beforeLines="50" w:line="440" w:lineRule="exact"/>
              <w:rPr>
                <w:rFonts w:hint="eastAsia" w:ascii="文鼎书宋简" w:hAnsi="宋体" w:eastAsia="文鼎书宋简" w:cs="宋体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文鼎书宋简" w:hAnsi="宋体" w:eastAsia="文鼎书宋简" w:cs="宋体"/>
                <w:snapToGrid w:val="0"/>
                <w:color w:val="auto"/>
                <w:kern w:val="0"/>
                <w:sz w:val="24"/>
                <w:szCs w:val="24"/>
              </w:rPr>
              <w:t>会签:</w:t>
            </w:r>
          </w:p>
        </w:tc>
        <w:tc>
          <w:tcPr>
            <w:tcW w:w="4503" w:type="dxa"/>
            <w:gridSpan w:val="4"/>
            <w:tcBorders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pStyle w:val="2"/>
              <w:pageBreakBefore w:val="0"/>
              <w:kinsoku/>
              <w:overflowPunct/>
              <w:topLinePunct w:val="0"/>
              <w:bidi w:val="0"/>
              <w:spacing w:before="156" w:beforeLines="50" w:line="440" w:lineRule="exact"/>
              <w:rPr>
                <w:rFonts w:hint="eastAsia" w:ascii="文鼎书宋简" w:hAnsi="宋体" w:eastAsia="文鼎书宋简" w:cs="宋体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文鼎书宋简" w:hAnsi="宋体" w:eastAsia="文鼎书宋简" w:cs="宋体"/>
                <w:snapToGrid w:val="0"/>
                <w:color w:val="auto"/>
                <w:kern w:val="0"/>
                <w:sz w:val="24"/>
                <w:szCs w:val="24"/>
              </w:rPr>
              <w:t>拟稿单位: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4784" w:type="dxa"/>
            <w:gridSpan w:val="4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pageBreakBefore w:val="0"/>
              <w:kinsoku/>
              <w:overflowPunct/>
              <w:topLinePunct w:val="0"/>
              <w:bidi w:val="0"/>
              <w:spacing w:before="156" w:beforeLines="50" w:line="440" w:lineRule="exact"/>
              <w:rPr>
                <w:rFonts w:hint="eastAsia" w:ascii="文鼎书宋简" w:hAnsi="宋体" w:eastAsia="文鼎书宋简" w:cs="宋体"/>
                <w:snapToGrid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503" w:type="dxa"/>
            <w:gridSpan w:val="4"/>
            <w:tcBorders>
              <w:left w:val="single" w:color="auto" w:sz="4" w:space="0"/>
              <w:right w:val="nil"/>
            </w:tcBorders>
            <w:noWrap w:val="0"/>
            <w:vAlign w:val="center"/>
          </w:tcPr>
          <w:p>
            <w:pPr>
              <w:pStyle w:val="2"/>
              <w:pageBreakBefore w:val="0"/>
              <w:kinsoku/>
              <w:overflowPunct/>
              <w:topLinePunct w:val="0"/>
              <w:bidi w:val="0"/>
              <w:spacing w:before="156" w:beforeLines="50" w:line="440" w:lineRule="exact"/>
              <w:rPr>
                <w:rFonts w:hint="eastAsia" w:ascii="文鼎书宋简" w:hAnsi="宋体" w:eastAsia="文鼎书宋简" w:cs="宋体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文鼎书宋简" w:hAnsi="宋体" w:eastAsia="文鼎书宋简" w:cs="宋体"/>
                <w:snapToGrid w:val="0"/>
                <w:color w:val="auto"/>
                <w:kern w:val="0"/>
                <w:sz w:val="24"/>
                <w:szCs w:val="24"/>
              </w:rPr>
              <w:t>拟稿人: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47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vAlign w:val="top"/>
          </w:tcPr>
          <w:p>
            <w:pPr>
              <w:pStyle w:val="2"/>
              <w:pageBreakBefore w:val="0"/>
              <w:kinsoku/>
              <w:overflowPunct/>
              <w:topLinePunct w:val="0"/>
              <w:bidi w:val="0"/>
              <w:spacing w:before="156" w:beforeLines="50" w:line="440" w:lineRule="exact"/>
              <w:rPr>
                <w:rFonts w:hint="eastAsia" w:ascii="宋体" w:hAnsi="宋体" w:cs="宋体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文鼎书宋简" w:hAnsi="宋体" w:eastAsia="文鼎书宋简" w:cs="宋体"/>
                <w:snapToGrid w:val="0"/>
                <w:color w:val="auto"/>
                <w:kern w:val="0"/>
                <w:sz w:val="24"/>
                <w:szCs w:val="24"/>
              </w:rPr>
              <w:t>编号:</w:t>
            </w: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24"/>
                <w:szCs w:val="24"/>
              </w:rPr>
              <w:t xml:space="preserve">                 [       ]号</w:t>
            </w:r>
          </w:p>
        </w:tc>
        <w:tc>
          <w:tcPr>
            <w:tcW w:w="18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pStyle w:val="2"/>
              <w:pageBreakBefore w:val="0"/>
              <w:kinsoku/>
              <w:overflowPunct/>
              <w:topLinePunct w:val="0"/>
              <w:bidi w:val="0"/>
              <w:spacing w:before="156" w:beforeLines="50" w:line="440" w:lineRule="exact"/>
              <w:rPr>
                <w:rFonts w:hint="eastAsia" w:ascii="文鼎书宋简" w:hAnsi="宋体" w:eastAsia="文鼎书宋简" w:cs="宋体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文鼎书宋简" w:hAnsi="宋体" w:eastAsia="文鼎书宋简" w:cs="宋体"/>
                <w:snapToGrid w:val="0"/>
                <w:color w:val="auto"/>
                <w:kern w:val="0"/>
                <w:sz w:val="24"/>
                <w:szCs w:val="24"/>
              </w:rPr>
              <w:t>密级: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2"/>
              <w:pageBreakBefore w:val="0"/>
              <w:kinsoku/>
              <w:overflowPunct/>
              <w:topLinePunct w:val="0"/>
              <w:bidi w:val="0"/>
              <w:spacing w:line="440" w:lineRule="exact"/>
              <w:jc w:val="center"/>
              <w:rPr>
                <w:rFonts w:hint="eastAsia" w:ascii="文鼎书宋简" w:hAnsi="宋体" w:eastAsia="文鼎书宋简" w:cs="宋体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文鼎书宋简" w:hAnsi="宋体" w:eastAsia="文鼎书宋简" w:cs="宋体"/>
                <w:snapToGrid w:val="0"/>
                <w:color w:val="auto"/>
                <w:kern w:val="0"/>
                <w:sz w:val="24"/>
                <w:szCs w:val="24"/>
              </w:rPr>
              <w:t>印发份数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pStyle w:val="2"/>
              <w:pageBreakBefore w:val="0"/>
              <w:kinsoku/>
              <w:overflowPunct/>
              <w:topLinePunct w:val="0"/>
              <w:bidi w:val="0"/>
              <w:spacing w:before="156" w:beforeLines="50" w:line="440" w:lineRule="exact"/>
              <w:rPr>
                <w:rFonts w:hint="eastAsia" w:ascii="文鼎书宋简" w:hAnsi="宋体" w:eastAsia="文鼎书宋简" w:cs="宋体"/>
                <w:snapToGrid w:val="0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24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pageBreakBefore w:val="0"/>
              <w:kinsoku/>
              <w:overflowPunct/>
              <w:topLinePunct w:val="0"/>
              <w:bidi w:val="0"/>
              <w:spacing w:before="156" w:beforeLines="50" w:line="440" w:lineRule="exact"/>
              <w:rPr>
                <w:rFonts w:hint="eastAsia" w:ascii="文鼎书宋简" w:hAnsi="宋体" w:eastAsia="文鼎书宋简" w:cs="宋体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文鼎书宋简" w:hAnsi="宋体" w:eastAsia="文鼎书宋简" w:cs="宋体"/>
                <w:snapToGrid w:val="0"/>
                <w:color w:val="auto"/>
                <w:kern w:val="0"/>
                <w:sz w:val="24"/>
                <w:szCs w:val="24"/>
              </w:rPr>
              <w:t>打字:</w:t>
            </w:r>
          </w:p>
        </w:tc>
        <w:tc>
          <w:tcPr>
            <w:tcW w:w="34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pStyle w:val="2"/>
              <w:pageBreakBefore w:val="0"/>
              <w:kinsoku/>
              <w:overflowPunct/>
              <w:topLinePunct w:val="0"/>
              <w:bidi w:val="0"/>
              <w:spacing w:before="156" w:beforeLines="50" w:line="440" w:lineRule="exact"/>
              <w:rPr>
                <w:rFonts w:hint="eastAsia" w:ascii="文鼎书宋简" w:hAnsi="宋体" w:eastAsia="文鼎书宋简" w:cs="宋体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文鼎书宋简" w:hAnsi="宋体" w:eastAsia="文鼎书宋简" w:cs="宋体"/>
                <w:snapToGrid w:val="0"/>
                <w:color w:val="auto"/>
                <w:kern w:val="0"/>
                <w:sz w:val="24"/>
                <w:szCs w:val="24"/>
              </w:rPr>
              <w:t>核对:</w:t>
            </w:r>
          </w:p>
        </w:tc>
        <w:tc>
          <w:tcPr>
            <w:tcW w:w="3419" w:type="dxa"/>
            <w:gridSpan w:val="3"/>
            <w:tcBorders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pStyle w:val="2"/>
              <w:pageBreakBefore w:val="0"/>
              <w:kinsoku/>
              <w:overflowPunct/>
              <w:topLinePunct w:val="0"/>
              <w:bidi w:val="0"/>
              <w:spacing w:before="156" w:beforeLines="50" w:line="440" w:lineRule="exact"/>
              <w:ind w:firstLine="1440" w:firstLineChars="600"/>
              <w:rPr>
                <w:rFonts w:hint="eastAsia" w:ascii="文鼎书宋简" w:hAnsi="宋体" w:eastAsia="文鼎书宋简" w:cs="宋体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文鼎书宋简" w:hAnsi="宋体" w:eastAsia="文鼎书宋简" w:cs="宋体"/>
                <w:snapToGrid w:val="0"/>
                <w:color w:val="auto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文鼎书宋简" w:hAnsi="宋体" w:eastAsia="文鼎书宋简" w:cs="宋体"/>
                <w:snapToGrid w:val="0"/>
                <w:color w:val="auto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文鼎书宋简" w:hAnsi="宋体" w:eastAsia="文鼎书宋简" w:cs="宋体"/>
                <w:snapToGrid w:val="0"/>
                <w:color w:val="auto"/>
                <w:kern w:val="0"/>
                <w:sz w:val="24"/>
                <w:szCs w:val="24"/>
              </w:rPr>
              <w:t>日发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5" w:hRule="atLeast"/>
        </w:trPr>
        <w:tc>
          <w:tcPr>
            <w:tcW w:w="9287" w:type="dxa"/>
            <w:gridSpan w:val="8"/>
            <w:tcBorders>
              <w:top w:val="single" w:color="auto" w:sz="4" w:space="0"/>
              <w:left w:val="nil"/>
              <w:right w:val="nil"/>
            </w:tcBorders>
            <w:noWrap w:val="0"/>
            <w:vAlign w:val="top"/>
          </w:tcPr>
          <w:p>
            <w:pPr>
              <w:pStyle w:val="2"/>
              <w:pageBreakBefore w:val="0"/>
              <w:kinsoku/>
              <w:overflowPunct/>
              <w:topLinePunct w:val="0"/>
              <w:bidi w:val="0"/>
              <w:spacing w:before="156" w:beforeLines="50" w:line="440" w:lineRule="exact"/>
              <w:rPr>
                <w:rFonts w:hint="eastAsia" w:ascii="文鼎书宋简" w:hAnsi="宋体" w:eastAsia="文鼎书宋简" w:cs="宋体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文鼎书宋简" w:hAnsi="宋体" w:eastAsia="文鼎书宋简" w:cs="宋体"/>
                <w:snapToGrid w:val="0"/>
                <w:color w:val="auto"/>
                <w:kern w:val="0"/>
                <w:sz w:val="24"/>
                <w:szCs w:val="24"/>
              </w:rPr>
              <w:t>抄送:</w:t>
            </w:r>
          </w:p>
          <w:p>
            <w:pPr>
              <w:pStyle w:val="2"/>
              <w:pageBreakBefore w:val="0"/>
              <w:kinsoku/>
              <w:overflowPunct/>
              <w:topLinePunct w:val="0"/>
              <w:bidi w:val="0"/>
              <w:spacing w:before="156" w:beforeLines="50" w:line="440" w:lineRule="exact"/>
              <w:rPr>
                <w:rFonts w:hint="eastAsia" w:ascii="文鼎书宋简" w:hAnsi="宋体" w:eastAsia="文鼎书宋简" w:cs="宋体"/>
                <w:snapToGrid w:val="0"/>
                <w:color w:val="auto"/>
                <w:kern w:val="0"/>
                <w:sz w:val="24"/>
                <w:szCs w:val="24"/>
              </w:rPr>
            </w:pPr>
          </w:p>
          <w:p>
            <w:pPr>
              <w:pStyle w:val="2"/>
              <w:pageBreakBefore w:val="0"/>
              <w:kinsoku/>
              <w:overflowPunct/>
              <w:topLinePunct w:val="0"/>
              <w:bidi w:val="0"/>
              <w:spacing w:before="156" w:beforeLines="50" w:line="440" w:lineRule="exact"/>
              <w:rPr>
                <w:rFonts w:hint="eastAsia" w:ascii="文鼎书宋简" w:hAnsi="宋体" w:eastAsia="文鼎书宋简" w:cs="宋体"/>
                <w:snapToGrid w:val="0"/>
                <w:color w:val="auto"/>
                <w:kern w:val="0"/>
                <w:sz w:val="24"/>
                <w:szCs w:val="24"/>
              </w:rPr>
            </w:pPr>
          </w:p>
          <w:p>
            <w:pPr>
              <w:pStyle w:val="2"/>
              <w:pageBreakBefore w:val="0"/>
              <w:kinsoku/>
              <w:overflowPunct/>
              <w:topLinePunct w:val="0"/>
              <w:bidi w:val="0"/>
              <w:spacing w:before="156" w:beforeLines="50" w:line="440" w:lineRule="exact"/>
              <w:rPr>
                <w:rFonts w:hint="eastAsia" w:ascii="文鼎书宋简" w:hAnsi="宋体" w:eastAsia="文鼎书宋简" w:cs="宋体"/>
                <w:snapToGrid w:val="0"/>
                <w:color w:val="auto"/>
                <w:kern w:val="0"/>
                <w:sz w:val="24"/>
                <w:szCs w:val="24"/>
              </w:rPr>
            </w:pPr>
          </w:p>
          <w:p>
            <w:pPr>
              <w:pStyle w:val="2"/>
              <w:pageBreakBefore w:val="0"/>
              <w:kinsoku/>
              <w:overflowPunct/>
              <w:topLinePunct w:val="0"/>
              <w:bidi w:val="0"/>
              <w:spacing w:before="156" w:beforeLines="50" w:line="440" w:lineRule="exact"/>
              <w:rPr>
                <w:rFonts w:hint="eastAsia" w:ascii="文鼎书宋简" w:hAnsi="宋体" w:eastAsia="文鼎书宋简" w:cs="宋体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文鼎书宋简" w:hAnsi="宋体" w:eastAsia="文鼎书宋简" w:cs="宋体"/>
                <w:snapToGrid w:val="0"/>
                <w:color w:val="auto"/>
                <w:kern w:val="0"/>
                <w:sz w:val="24"/>
                <w:szCs w:val="24"/>
              </w:rPr>
              <w:t>抄报:</w:t>
            </w:r>
          </w:p>
        </w:tc>
      </w:tr>
    </w:tbl>
    <w:p>
      <w:pPr>
        <w:pStyle w:val="2"/>
        <w:pageBreakBefore w:val="0"/>
        <w:kinsoku/>
        <w:overflowPunct/>
        <w:topLinePunct w:val="0"/>
        <w:bidi w:val="0"/>
        <w:spacing w:before="156" w:beforeLines="50" w:line="440" w:lineRule="exact"/>
        <w:rPr>
          <w:rFonts w:hint="eastAsia" w:ascii="文鼎书宋简" w:hAnsi="宋体" w:eastAsia="文鼎书宋简" w:cs="宋体"/>
          <w:snapToGrid w:val="0"/>
          <w:color w:val="auto"/>
          <w:kern w:val="0"/>
          <w:sz w:val="24"/>
          <w:szCs w:val="24"/>
        </w:rPr>
      </w:pPr>
      <w:r>
        <w:rPr>
          <w:rFonts w:hint="eastAsia" w:ascii="文鼎书宋简" w:hAnsi="宋体" w:eastAsia="文鼎书宋简" w:cs="宋体"/>
          <w:snapToGrid w:val="0"/>
          <w:color w:val="auto"/>
          <w:kern w:val="0"/>
          <w:sz w:val="24"/>
          <w:szCs w:val="24"/>
        </w:rPr>
        <w:t>标题:</w:t>
      </w:r>
    </w:p>
    <w:p>
      <w:pPr>
        <w:pStyle w:val="2"/>
        <w:pageBreakBefore w:val="0"/>
        <w:kinsoku/>
        <w:overflowPunct/>
        <w:topLinePunct w:val="0"/>
        <w:bidi w:val="0"/>
        <w:spacing w:before="156" w:beforeLines="50" w:line="440" w:lineRule="exact"/>
        <w:rPr>
          <w:rFonts w:hint="eastAsia" w:ascii="文鼎书宋简" w:hAnsi="宋体" w:eastAsia="文鼎书宋简" w:cs="宋体"/>
          <w:snapToGrid w:val="0"/>
          <w:color w:val="auto"/>
          <w:kern w:val="0"/>
          <w:sz w:val="24"/>
          <w:szCs w:val="24"/>
        </w:rPr>
      </w:pPr>
      <w:r>
        <w:rPr>
          <w:color w:val="auto"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129540</wp:posOffset>
            </wp:positionV>
            <wp:extent cx="5753735" cy="1917700"/>
            <wp:effectExtent l="0" t="0" r="18415" b="6350"/>
            <wp:wrapNone/>
            <wp:docPr id="535" name="图片 391" descr="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5" name="图片 391" descr="7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53735" cy="191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2"/>
        <w:pageBreakBefore w:val="0"/>
        <w:kinsoku/>
        <w:overflowPunct/>
        <w:topLinePunct w:val="0"/>
        <w:bidi w:val="0"/>
        <w:spacing w:before="156" w:beforeLines="50" w:line="440" w:lineRule="exact"/>
        <w:rPr>
          <w:rFonts w:hint="eastAsia" w:ascii="文鼎书宋简" w:hAnsi="宋体" w:eastAsia="文鼎书宋简" w:cs="宋体"/>
          <w:snapToGrid w:val="0"/>
          <w:color w:val="auto"/>
          <w:kern w:val="0"/>
          <w:sz w:val="24"/>
          <w:szCs w:val="24"/>
        </w:rPr>
        <w:sectPr>
          <w:headerReference r:id="rId3" w:type="default"/>
          <w:footerReference r:id="rId4" w:type="default"/>
          <w:footerReference r:id="rId5" w:type="even"/>
          <w:pgSz w:w="11905" w:h="16838"/>
          <w:pgMar w:top="1440" w:right="1417" w:bottom="1440" w:left="1417" w:header="850" w:footer="992" w:gutter="0"/>
          <w:pgNumType w:fmt="numberInDash"/>
          <w:cols w:space="0" w:num="1"/>
          <w:rtlGutter w:val="0"/>
          <w:docGrid w:type="linesAndChars" w:linePitch="317" w:charSpace="0"/>
        </w:sectPr>
      </w:pPr>
    </w:p>
    <w:p>
      <w:pPr>
        <w:pStyle w:val="2"/>
        <w:pageBreakBefore w:val="0"/>
        <w:kinsoku/>
        <w:overflowPunct/>
        <w:topLinePunct w:val="0"/>
        <w:bidi w:val="0"/>
        <w:spacing w:before="156" w:beforeLines="50" w:line="440" w:lineRule="exact"/>
        <w:rPr>
          <w:rFonts w:hint="eastAsia" w:ascii="文鼎书宋简" w:hAnsi="宋体" w:eastAsia="文鼎书宋简" w:cs="宋体"/>
          <w:snapToGrid w:val="0"/>
          <w:color w:val="auto"/>
          <w:kern w:val="0"/>
          <w:sz w:val="24"/>
          <w:szCs w:val="24"/>
        </w:rPr>
      </w:pPr>
    </w:p>
    <w:p>
      <w:pPr>
        <w:pStyle w:val="2"/>
        <w:pageBreakBefore w:val="0"/>
        <w:kinsoku/>
        <w:overflowPunct/>
        <w:topLinePunct w:val="0"/>
        <w:bidi w:val="0"/>
        <w:spacing w:before="156" w:beforeLines="50" w:line="440" w:lineRule="exact"/>
        <w:jc w:val="center"/>
        <w:rPr>
          <w:rFonts w:hint="eastAsia" w:ascii="仿宋_GB2312" w:eastAsia="仿宋_GB2312"/>
          <w:snapToGrid w:val="0"/>
          <w:color w:val="auto"/>
          <w:kern w:val="0"/>
          <w:sz w:val="24"/>
          <w:szCs w:val="24"/>
        </w:rPr>
      </w:pPr>
    </w:p>
    <w:p>
      <w:pPr>
        <w:pStyle w:val="2"/>
        <w:pageBreakBefore w:val="0"/>
        <w:kinsoku/>
        <w:overflowPunct/>
        <w:topLinePunct w:val="0"/>
        <w:bidi w:val="0"/>
        <w:spacing w:before="156" w:beforeLines="50" w:line="440" w:lineRule="exact"/>
        <w:jc w:val="center"/>
        <w:rPr>
          <w:rFonts w:hint="eastAsia" w:ascii="仿宋_GB2312" w:eastAsia="仿宋_GB2312"/>
          <w:snapToGrid w:val="0"/>
          <w:color w:val="auto"/>
          <w:kern w:val="0"/>
          <w:sz w:val="24"/>
          <w:szCs w:val="24"/>
        </w:rPr>
      </w:pPr>
    </w:p>
    <w:p>
      <w:pPr>
        <w:pStyle w:val="2"/>
        <w:pageBreakBefore w:val="0"/>
        <w:kinsoku/>
        <w:overflowPunct/>
        <w:topLinePunct w:val="0"/>
        <w:bidi w:val="0"/>
        <w:spacing w:before="156" w:beforeLines="50" w:line="440" w:lineRule="exact"/>
        <w:jc w:val="center"/>
        <w:rPr>
          <w:rFonts w:hint="eastAsia" w:ascii="仿宋_GB2312" w:eastAsia="仿宋_GB2312"/>
          <w:snapToGrid w:val="0"/>
          <w:color w:val="auto"/>
          <w:kern w:val="0"/>
          <w:sz w:val="24"/>
          <w:szCs w:val="24"/>
        </w:rPr>
      </w:pPr>
    </w:p>
    <w:p>
      <w:pPr>
        <w:pStyle w:val="2"/>
        <w:pageBreakBefore w:val="0"/>
        <w:kinsoku/>
        <w:overflowPunct/>
        <w:topLinePunct w:val="0"/>
        <w:bidi w:val="0"/>
        <w:spacing w:before="156" w:beforeLines="50" w:line="440" w:lineRule="exact"/>
        <w:jc w:val="center"/>
        <w:rPr>
          <w:rFonts w:hint="eastAsia" w:ascii="仿宋_GB2312" w:eastAsia="仿宋_GB2312"/>
          <w:snapToGrid w:val="0"/>
          <w:color w:val="auto"/>
          <w:kern w:val="0"/>
          <w:sz w:val="24"/>
          <w:szCs w:val="24"/>
        </w:rPr>
      </w:pPr>
      <w:r>
        <w:rPr>
          <w:rFonts w:hint="eastAsia" w:ascii="仿宋_GB2312" w:eastAsia="仿宋_GB2312"/>
          <w:snapToGrid w:val="0"/>
          <w:color w:val="auto"/>
          <w:kern w:val="0"/>
          <w:sz w:val="24"/>
          <w:szCs w:val="24"/>
        </w:rPr>
        <w:t>汕职院发</w:t>
      </w:r>
      <w:r>
        <w:rPr>
          <w:rFonts w:hint="eastAsia" w:ascii="仿宋_GB2312" w:hAnsi="宋体" w:eastAsia="仿宋_GB2312"/>
          <w:snapToGrid w:val="0"/>
          <w:color w:val="auto"/>
          <w:kern w:val="0"/>
          <w:sz w:val="24"/>
          <w:szCs w:val="24"/>
        </w:rPr>
        <w:t>〔</w:t>
      </w:r>
      <w:r>
        <w:rPr>
          <w:rFonts w:hint="eastAsia" w:ascii="仿宋_GB2312" w:eastAsia="仿宋_GB2312"/>
          <w:snapToGrid w:val="0"/>
          <w:color w:val="auto"/>
          <w:kern w:val="0"/>
          <w:sz w:val="24"/>
          <w:szCs w:val="24"/>
        </w:rPr>
        <w:t>2014</w:t>
      </w:r>
      <w:r>
        <w:rPr>
          <w:rFonts w:hint="eastAsia" w:ascii="仿宋_GB2312" w:hAnsi="宋体" w:eastAsia="仿宋_GB2312"/>
          <w:snapToGrid w:val="0"/>
          <w:color w:val="auto"/>
          <w:kern w:val="0"/>
          <w:sz w:val="24"/>
          <w:szCs w:val="24"/>
        </w:rPr>
        <w:t>〕×</w:t>
      </w:r>
      <w:r>
        <w:rPr>
          <w:rFonts w:hint="eastAsia" w:ascii="仿宋_GB2312" w:eastAsia="仿宋_GB2312"/>
          <w:snapToGrid w:val="0"/>
          <w:color w:val="auto"/>
          <w:kern w:val="0"/>
          <w:sz w:val="24"/>
          <w:szCs w:val="24"/>
        </w:rPr>
        <w:t>号</w:t>
      </w:r>
    </w:p>
    <w:p>
      <w:pPr>
        <w:pageBreakBefore w:val="0"/>
        <w:kinsoku/>
        <w:overflowPunct/>
        <w:topLinePunct w:val="0"/>
        <w:bidi w:val="0"/>
        <w:spacing w:line="440" w:lineRule="exact"/>
        <w:jc w:val="center"/>
        <w:rPr>
          <w:rFonts w:hint="eastAsia" w:ascii="文鼎书宋简" w:eastAsia="文鼎书宋简"/>
          <w:snapToGrid w:val="0"/>
          <w:color w:val="auto"/>
          <w:kern w:val="0"/>
          <w:sz w:val="24"/>
          <w:szCs w:val="24"/>
        </w:rPr>
      </w:pPr>
    </w:p>
    <w:p>
      <w:pPr>
        <w:pageBreakBefore w:val="0"/>
        <w:kinsoku/>
        <w:overflowPunct/>
        <w:topLinePunct w:val="0"/>
        <w:bidi w:val="0"/>
        <w:spacing w:line="440" w:lineRule="exact"/>
        <w:jc w:val="center"/>
        <w:rPr>
          <w:rFonts w:hint="eastAsia" w:ascii="宋体" w:hAnsi="宋体"/>
          <w:b/>
          <w:snapToGrid w:val="0"/>
          <w:color w:val="auto"/>
          <w:kern w:val="0"/>
          <w:sz w:val="24"/>
          <w:szCs w:val="24"/>
        </w:rPr>
      </w:pPr>
      <w:r>
        <w:rPr>
          <w:rFonts w:hint="eastAsia" w:ascii="宋体" w:hAnsi="宋体"/>
          <w:b/>
          <w:snapToGrid w:val="0"/>
          <w:color w:val="auto"/>
          <w:kern w:val="0"/>
          <w:sz w:val="24"/>
          <w:szCs w:val="24"/>
        </w:rPr>
        <w:t>关于××××××××的通知</w:t>
      </w:r>
    </w:p>
    <w:p>
      <w:pPr>
        <w:pageBreakBefore w:val="0"/>
        <w:kinsoku/>
        <w:overflowPunct/>
        <w:topLinePunct w:val="0"/>
        <w:bidi w:val="0"/>
        <w:spacing w:line="440" w:lineRule="exact"/>
        <w:rPr>
          <w:rFonts w:hint="eastAsia" w:ascii="文鼎书宋简" w:hAnsi="宋体" w:eastAsia="文鼎书宋简"/>
          <w:snapToGrid w:val="0"/>
          <w:color w:val="auto"/>
          <w:kern w:val="0"/>
          <w:sz w:val="24"/>
          <w:szCs w:val="24"/>
        </w:rPr>
      </w:pPr>
    </w:p>
    <w:p>
      <w:pPr>
        <w:pageBreakBefore w:val="0"/>
        <w:kinsoku/>
        <w:overflowPunct/>
        <w:topLinePunct w:val="0"/>
        <w:bidi w:val="0"/>
        <w:spacing w:line="440" w:lineRule="exact"/>
        <w:rPr>
          <w:rFonts w:hint="eastAsia" w:ascii="仿宋_GB2312" w:eastAsia="仿宋_GB2312"/>
          <w:snapToGrid w:val="0"/>
          <w:color w:val="auto"/>
          <w:kern w:val="0"/>
          <w:sz w:val="24"/>
          <w:szCs w:val="24"/>
        </w:rPr>
      </w:pPr>
      <w:r>
        <w:rPr>
          <w:rFonts w:hint="eastAsia" w:ascii="仿宋_GB2312" w:hAnsi="宋体" w:eastAsia="仿宋_GB2312"/>
          <w:snapToGrid w:val="0"/>
          <w:color w:val="auto"/>
          <w:kern w:val="0"/>
          <w:sz w:val="24"/>
          <w:szCs w:val="24"/>
        </w:rPr>
        <w:t>×××××</w:t>
      </w:r>
      <w:r>
        <w:rPr>
          <w:rFonts w:hint="eastAsia" w:ascii="仿宋_GB2312" w:eastAsia="仿宋_GB2312"/>
          <w:snapToGrid w:val="0"/>
          <w:color w:val="auto"/>
          <w:kern w:val="0"/>
          <w:sz w:val="24"/>
          <w:szCs w:val="24"/>
        </w:rPr>
        <w:t>：</w:t>
      </w:r>
    </w:p>
    <w:p>
      <w:pPr>
        <w:pageBreakBefore w:val="0"/>
        <w:kinsoku/>
        <w:overflowPunct/>
        <w:topLinePunct w:val="0"/>
        <w:bidi w:val="0"/>
        <w:spacing w:line="440" w:lineRule="exact"/>
        <w:rPr>
          <w:rFonts w:hint="eastAsia" w:ascii="仿宋_GB2312" w:hAnsi="宋体" w:eastAsia="仿宋_GB2312"/>
          <w:snapToGrid w:val="0"/>
          <w:color w:val="auto"/>
          <w:kern w:val="0"/>
          <w:sz w:val="24"/>
          <w:szCs w:val="24"/>
        </w:rPr>
      </w:pPr>
      <w:r>
        <w:rPr>
          <w:rFonts w:hint="eastAsia" w:ascii="仿宋_GB2312" w:eastAsia="仿宋_GB2312"/>
          <w:snapToGrid w:val="0"/>
          <w:color w:val="auto"/>
          <w:kern w:val="0"/>
          <w:sz w:val="24"/>
          <w:szCs w:val="24"/>
        </w:rPr>
        <w:t xml:space="preserve"> </w:t>
      </w:r>
      <w:r>
        <w:rPr>
          <w:rFonts w:hint="eastAsia" w:ascii="仿宋_GB2312" w:hAnsi="宋体" w:eastAsia="仿宋_GB2312" w:cs="宋体"/>
          <w:snapToGrid w:val="0"/>
          <w:color w:val="auto"/>
          <w:kern w:val="0"/>
          <w:sz w:val="24"/>
          <w:szCs w:val="24"/>
        </w:rPr>
        <w:t xml:space="preserve">   </w:t>
      </w:r>
      <w:r>
        <w:rPr>
          <w:rFonts w:hint="eastAsia" w:ascii="仿宋_GB2312" w:hAnsi="宋体" w:eastAsia="仿宋_GB2312"/>
          <w:snapToGrid w:val="0"/>
          <w:color w:val="auto"/>
          <w:kern w:val="0"/>
          <w:sz w:val="24"/>
          <w:szCs w:val="24"/>
        </w:rPr>
        <w:t>×××××××××××××××××××××××××××××××××××××××××××××</w:t>
      </w:r>
    </w:p>
    <w:p>
      <w:pPr>
        <w:pageBreakBefore w:val="0"/>
        <w:kinsoku/>
        <w:overflowPunct/>
        <w:topLinePunct w:val="0"/>
        <w:bidi w:val="0"/>
        <w:spacing w:line="440" w:lineRule="exact"/>
        <w:rPr>
          <w:rFonts w:hint="eastAsia" w:ascii="仿宋_GB2312" w:hAnsi="宋体" w:eastAsia="仿宋_GB2312"/>
          <w:snapToGrid w:val="0"/>
          <w:color w:val="auto"/>
          <w:kern w:val="0"/>
          <w:sz w:val="24"/>
          <w:szCs w:val="24"/>
        </w:rPr>
      </w:pPr>
    </w:p>
    <w:p>
      <w:pPr>
        <w:pageBreakBefore w:val="0"/>
        <w:kinsoku/>
        <w:overflowPunct/>
        <w:topLinePunct w:val="0"/>
        <w:bidi w:val="0"/>
        <w:spacing w:line="440" w:lineRule="exact"/>
        <w:rPr>
          <w:rFonts w:hint="eastAsia" w:ascii="仿宋_GB2312" w:hAnsi="宋体" w:eastAsia="仿宋_GB2312"/>
          <w:snapToGrid w:val="0"/>
          <w:color w:val="auto"/>
          <w:kern w:val="0"/>
          <w:sz w:val="24"/>
          <w:szCs w:val="24"/>
        </w:rPr>
      </w:pPr>
    </w:p>
    <w:p>
      <w:pPr>
        <w:pageBreakBefore w:val="0"/>
        <w:kinsoku/>
        <w:overflowPunct/>
        <w:topLinePunct w:val="0"/>
        <w:bidi w:val="0"/>
        <w:spacing w:line="440" w:lineRule="exact"/>
        <w:rPr>
          <w:rFonts w:hint="eastAsia" w:ascii="仿宋_GB2312" w:hAnsi="宋体" w:eastAsia="仿宋_GB2312"/>
          <w:snapToGrid w:val="0"/>
          <w:color w:val="auto"/>
          <w:kern w:val="0"/>
          <w:sz w:val="24"/>
          <w:szCs w:val="24"/>
        </w:rPr>
      </w:pPr>
    </w:p>
    <w:p>
      <w:pPr>
        <w:pageBreakBefore w:val="0"/>
        <w:kinsoku/>
        <w:overflowPunct/>
        <w:topLinePunct w:val="0"/>
        <w:bidi w:val="0"/>
        <w:spacing w:line="440" w:lineRule="exact"/>
        <w:ind w:firstLine="446" w:firstLineChars="186"/>
        <w:rPr>
          <w:rFonts w:hint="eastAsia" w:ascii="仿宋_GB2312" w:hAnsi="宋体" w:eastAsia="仿宋_GB2312"/>
          <w:snapToGrid w:val="0"/>
          <w:color w:val="auto"/>
          <w:kern w:val="0"/>
          <w:sz w:val="24"/>
          <w:szCs w:val="24"/>
        </w:rPr>
      </w:pPr>
    </w:p>
    <w:p>
      <w:pPr>
        <w:pageBreakBefore w:val="0"/>
        <w:kinsoku/>
        <w:overflowPunct/>
        <w:topLinePunct w:val="0"/>
        <w:bidi w:val="0"/>
        <w:spacing w:line="440" w:lineRule="exact"/>
        <w:ind w:firstLine="446" w:firstLineChars="186"/>
        <w:rPr>
          <w:rFonts w:hint="eastAsia" w:ascii="仿宋_GB2312" w:hAnsi="宋体" w:eastAsia="仿宋_GB2312"/>
          <w:snapToGrid w:val="0"/>
          <w:color w:val="auto"/>
          <w:kern w:val="0"/>
          <w:sz w:val="24"/>
          <w:szCs w:val="24"/>
        </w:rPr>
      </w:pPr>
      <w:r>
        <w:rPr>
          <w:rFonts w:hint="eastAsia" w:ascii="仿宋_GB2312" w:hAnsi="宋体" w:eastAsia="仿宋_GB2312"/>
          <w:snapToGrid w:val="0"/>
          <w:color w:val="auto"/>
          <w:kern w:val="0"/>
          <w:sz w:val="24"/>
          <w:szCs w:val="24"/>
        </w:rPr>
        <w:t>附件：1.×××××××××××××××××××</w:t>
      </w:r>
    </w:p>
    <w:p>
      <w:pPr>
        <w:pageBreakBefore w:val="0"/>
        <w:kinsoku/>
        <w:overflowPunct/>
        <w:topLinePunct w:val="0"/>
        <w:bidi w:val="0"/>
        <w:spacing w:line="440" w:lineRule="exact"/>
        <w:rPr>
          <w:rFonts w:hint="eastAsia" w:ascii="仿宋_GB2312" w:hAnsi="宋体" w:eastAsia="仿宋_GB2312"/>
          <w:snapToGrid w:val="0"/>
          <w:color w:val="auto"/>
          <w:kern w:val="0"/>
          <w:sz w:val="24"/>
          <w:szCs w:val="24"/>
        </w:rPr>
      </w:pPr>
      <w:r>
        <w:rPr>
          <w:rFonts w:hint="eastAsia" w:ascii="仿宋_GB2312" w:hAnsi="宋体" w:eastAsia="仿宋_GB2312"/>
          <w:snapToGrid w:val="0"/>
          <w:color w:val="auto"/>
          <w:kern w:val="0"/>
          <w:sz w:val="24"/>
          <w:szCs w:val="24"/>
        </w:rPr>
        <w:t xml:space="preserve">      </w:t>
      </w:r>
      <w:r>
        <w:rPr>
          <w:rFonts w:hint="eastAsia" w:ascii="仿宋_GB2312" w:hAnsi="宋体" w:eastAsia="仿宋_GB2312" w:cs="宋体"/>
          <w:snapToGrid w:val="0"/>
          <w:color w:val="auto"/>
          <w:kern w:val="0"/>
          <w:sz w:val="24"/>
          <w:szCs w:val="24"/>
        </w:rPr>
        <w:t xml:space="preserve">   </w:t>
      </w:r>
      <w:r>
        <w:rPr>
          <w:rFonts w:hint="eastAsia" w:ascii="仿宋_GB2312" w:hAnsi="宋体" w:eastAsia="仿宋_GB2312"/>
          <w:snapToGrid w:val="0"/>
          <w:color w:val="auto"/>
          <w:kern w:val="0"/>
          <w:sz w:val="24"/>
          <w:szCs w:val="24"/>
        </w:rPr>
        <w:t xml:space="preserve"> 2.×××××××××××××××××××</w:t>
      </w:r>
    </w:p>
    <w:p>
      <w:pPr>
        <w:pageBreakBefore w:val="0"/>
        <w:kinsoku/>
        <w:overflowPunct/>
        <w:topLinePunct w:val="0"/>
        <w:bidi w:val="0"/>
        <w:spacing w:line="440" w:lineRule="exact"/>
        <w:rPr>
          <w:rFonts w:hint="eastAsia" w:ascii="仿宋_GB2312" w:hAnsi="宋体" w:eastAsia="仿宋_GB2312"/>
          <w:snapToGrid w:val="0"/>
          <w:color w:val="auto"/>
          <w:kern w:val="0"/>
          <w:sz w:val="24"/>
          <w:szCs w:val="24"/>
        </w:rPr>
      </w:pPr>
    </w:p>
    <w:p>
      <w:pPr>
        <w:pageBreakBefore w:val="0"/>
        <w:kinsoku/>
        <w:overflowPunct/>
        <w:topLinePunct w:val="0"/>
        <w:bidi w:val="0"/>
        <w:spacing w:line="440" w:lineRule="exact"/>
        <w:rPr>
          <w:rFonts w:hint="eastAsia" w:ascii="仿宋_GB2312" w:hAnsi="宋体" w:eastAsia="仿宋_GB2312"/>
          <w:snapToGrid w:val="0"/>
          <w:color w:val="auto"/>
          <w:kern w:val="0"/>
          <w:sz w:val="24"/>
          <w:szCs w:val="24"/>
        </w:rPr>
      </w:pPr>
    </w:p>
    <w:p>
      <w:pPr>
        <w:pageBreakBefore w:val="0"/>
        <w:kinsoku/>
        <w:overflowPunct/>
        <w:topLinePunct w:val="0"/>
        <w:bidi w:val="0"/>
        <w:spacing w:line="440" w:lineRule="exact"/>
        <w:rPr>
          <w:rFonts w:hint="eastAsia" w:ascii="仿宋_GB2312" w:hAnsi="宋体" w:eastAsia="仿宋_GB2312"/>
          <w:snapToGrid w:val="0"/>
          <w:color w:val="auto"/>
          <w:kern w:val="0"/>
          <w:sz w:val="24"/>
          <w:szCs w:val="24"/>
        </w:rPr>
      </w:pPr>
      <w:r>
        <w:rPr>
          <w:rFonts w:hint="eastAsia" w:ascii="仿宋_GB2312" w:hAnsi="宋体" w:eastAsia="仿宋_GB2312"/>
          <w:snapToGrid w:val="0"/>
          <w:color w:val="auto"/>
          <w:kern w:val="0"/>
          <w:sz w:val="24"/>
          <w:szCs w:val="24"/>
        </w:rPr>
        <w:t xml:space="preserve">                                      </w:t>
      </w:r>
    </w:p>
    <w:p>
      <w:pPr>
        <w:pageBreakBefore w:val="0"/>
        <w:kinsoku/>
        <w:overflowPunct/>
        <w:topLinePunct w:val="0"/>
        <w:bidi w:val="0"/>
        <w:spacing w:line="440" w:lineRule="exact"/>
        <w:rPr>
          <w:rFonts w:hint="eastAsia" w:ascii="仿宋_GB2312" w:hAnsi="宋体" w:eastAsia="仿宋_GB2312"/>
          <w:snapToGrid w:val="0"/>
          <w:color w:val="auto"/>
          <w:kern w:val="0"/>
          <w:sz w:val="24"/>
          <w:szCs w:val="24"/>
        </w:rPr>
      </w:pPr>
    </w:p>
    <w:p>
      <w:pPr>
        <w:pageBreakBefore w:val="0"/>
        <w:kinsoku/>
        <w:overflowPunct/>
        <w:topLinePunct w:val="0"/>
        <w:bidi w:val="0"/>
        <w:spacing w:line="440" w:lineRule="exact"/>
        <w:ind w:firstLine="3120" w:firstLineChars="1300"/>
        <w:rPr>
          <w:rFonts w:hint="eastAsia" w:ascii="仿宋_GB2312" w:hAnsi="宋体" w:eastAsia="仿宋_GB2312"/>
          <w:snapToGrid w:val="0"/>
          <w:color w:val="auto"/>
          <w:kern w:val="0"/>
          <w:sz w:val="24"/>
          <w:szCs w:val="24"/>
        </w:rPr>
      </w:pPr>
      <w:r>
        <w:rPr>
          <w:rFonts w:hint="eastAsia" w:ascii="仿宋_GB2312" w:hAnsi="宋体" w:eastAsia="仿宋_GB2312"/>
          <w:snapToGrid w:val="0"/>
          <w:color w:val="auto"/>
          <w:kern w:val="0"/>
          <w:sz w:val="24"/>
          <w:szCs w:val="24"/>
        </w:rPr>
        <w:t>汕头职业技术学院（盖章）</w:t>
      </w:r>
    </w:p>
    <w:p>
      <w:pPr>
        <w:pageBreakBefore w:val="0"/>
        <w:kinsoku/>
        <w:overflowPunct/>
        <w:topLinePunct w:val="0"/>
        <w:bidi w:val="0"/>
        <w:spacing w:line="440" w:lineRule="exact"/>
        <w:rPr>
          <w:rFonts w:hint="eastAsia" w:ascii="仿宋_GB2312" w:hAnsi="宋体" w:eastAsia="仿宋_GB2312"/>
          <w:snapToGrid w:val="0"/>
          <w:color w:val="auto"/>
          <w:kern w:val="0"/>
          <w:sz w:val="24"/>
          <w:szCs w:val="24"/>
        </w:rPr>
      </w:pPr>
      <w:r>
        <w:rPr>
          <w:rFonts w:hint="eastAsia" w:ascii="仿宋_GB2312" w:hAnsi="宋体" w:eastAsia="仿宋_GB2312"/>
          <w:snapToGrid w:val="0"/>
          <w:color w:val="auto"/>
          <w:kern w:val="0"/>
          <w:sz w:val="24"/>
          <w:szCs w:val="24"/>
        </w:rPr>
        <w:t xml:space="preserve">                           </w:t>
      </w:r>
      <w:r>
        <w:rPr>
          <w:rFonts w:hint="eastAsia" w:ascii="仿宋_GB2312" w:hAnsi="宋体" w:eastAsia="仿宋_GB2312" w:cs="宋体"/>
          <w:snapToGrid w:val="0"/>
          <w:color w:val="auto"/>
          <w:kern w:val="0"/>
          <w:sz w:val="24"/>
          <w:szCs w:val="24"/>
        </w:rPr>
        <w:t>　2014年X月X日</w:t>
      </w:r>
    </w:p>
    <w:p>
      <w:pPr>
        <w:pageBreakBefore w:val="0"/>
        <w:kinsoku/>
        <w:overflowPunct/>
        <w:topLinePunct w:val="0"/>
        <w:bidi w:val="0"/>
        <w:spacing w:line="440" w:lineRule="exact"/>
        <w:rPr>
          <w:rFonts w:hint="eastAsia" w:ascii="文鼎书宋简" w:hAnsi="宋体" w:eastAsia="文鼎书宋简"/>
          <w:snapToGrid w:val="0"/>
          <w:color w:val="auto"/>
          <w:kern w:val="0"/>
          <w:sz w:val="24"/>
          <w:szCs w:val="24"/>
        </w:rPr>
      </w:pPr>
    </w:p>
    <w:p>
      <w:pPr>
        <w:pageBreakBefore w:val="0"/>
        <w:kinsoku/>
        <w:overflowPunct/>
        <w:topLinePunct w:val="0"/>
        <w:bidi w:val="0"/>
        <w:spacing w:line="440" w:lineRule="exact"/>
        <w:rPr>
          <w:rFonts w:hint="eastAsia" w:ascii="文鼎书宋简" w:hAnsi="宋体" w:eastAsia="文鼎书宋简"/>
          <w:snapToGrid w:val="0"/>
          <w:color w:val="auto"/>
          <w:kern w:val="0"/>
          <w:sz w:val="24"/>
          <w:szCs w:val="24"/>
        </w:rPr>
      </w:pPr>
    </w:p>
    <w:p>
      <w:pPr>
        <w:pageBreakBefore w:val="0"/>
        <w:kinsoku/>
        <w:overflowPunct/>
        <w:topLinePunct w:val="0"/>
        <w:bidi w:val="0"/>
        <w:spacing w:line="440" w:lineRule="exact"/>
        <w:rPr>
          <w:rFonts w:hint="eastAsia" w:ascii="文鼎书宋简" w:hAnsi="宋体" w:eastAsia="文鼎书宋简"/>
          <w:snapToGrid w:val="0"/>
          <w:color w:val="auto"/>
          <w:kern w:val="0"/>
          <w:sz w:val="24"/>
          <w:szCs w:val="24"/>
        </w:rPr>
      </w:pPr>
    </w:p>
    <w:p>
      <w:pPr>
        <w:pageBreakBefore w:val="0"/>
        <w:kinsoku/>
        <w:overflowPunct/>
        <w:topLinePunct w:val="0"/>
        <w:bidi w:val="0"/>
        <w:spacing w:line="440" w:lineRule="exact"/>
        <w:ind w:firstLine="240" w:firstLineChars="100"/>
        <w:rPr>
          <w:rFonts w:hint="eastAsia" w:ascii="文鼎书宋简" w:hAnsi="宋体" w:eastAsia="文鼎书宋简"/>
          <w:snapToGrid w:val="0"/>
          <w:color w:val="auto"/>
          <w:kern w:val="0"/>
          <w:sz w:val="24"/>
          <w:szCs w:val="24"/>
        </w:rPr>
      </w:pPr>
    </w:p>
    <w:p>
      <w:pPr>
        <w:pageBreakBefore w:val="0"/>
        <w:kinsoku/>
        <w:overflowPunct/>
        <w:topLinePunct w:val="0"/>
        <w:bidi w:val="0"/>
        <w:spacing w:line="440" w:lineRule="exact"/>
        <w:ind w:firstLine="240" w:firstLineChars="100"/>
        <w:rPr>
          <w:rFonts w:hint="eastAsia" w:ascii="文鼎书宋简" w:hAnsi="宋体" w:eastAsia="文鼎书宋简"/>
          <w:snapToGrid w:val="0"/>
          <w:color w:val="auto"/>
          <w:kern w:val="0"/>
          <w:sz w:val="24"/>
          <w:szCs w:val="24"/>
        </w:rPr>
      </w:pPr>
    </w:p>
    <w:p>
      <w:pPr>
        <w:pageBreakBefore w:val="0"/>
        <w:kinsoku/>
        <w:overflowPunct/>
        <w:topLinePunct w:val="0"/>
        <w:bidi w:val="0"/>
        <w:spacing w:line="440" w:lineRule="exact"/>
        <w:rPr>
          <w:rFonts w:hint="eastAsia" w:ascii="文鼎书宋简" w:hAnsi="宋体" w:eastAsia="文鼎书宋简"/>
          <w:snapToGrid w:val="0"/>
          <w:color w:val="auto"/>
          <w:kern w:val="0"/>
          <w:sz w:val="24"/>
          <w:szCs w:val="24"/>
        </w:rPr>
      </w:pPr>
    </w:p>
    <w:p>
      <w:pPr>
        <w:pageBreakBefore w:val="0"/>
        <w:kinsoku/>
        <w:overflowPunct/>
        <w:topLinePunct w:val="0"/>
        <w:bidi w:val="0"/>
        <w:spacing w:line="440" w:lineRule="exact"/>
        <w:rPr>
          <w:rFonts w:hint="eastAsia" w:ascii="文鼎书宋简" w:hAnsi="宋体" w:eastAsia="文鼎书宋简"/>
          <w:snapToGrid w:val="0"/>
          <w:color w:val="auto"/>
          <w:kern w:val="0"/>
          <w:sz w:val="24"/>
          <w:szCs w:val="24"/>
        </w:rPr>
      </w:pPr>
    </w:p>
    <w:p>
      <w:pPr>
        <w:pageBreakBefore w:val="0"/>
        <w:kinsoku/>
        <w:overflowPunct/>
        <w:topLinePunct w:val="0"/>
        <w:bidi w:val="0"/>
        <w:spacing w:line="440" w:lineRule="exact"/>
        <w:rPr>
          <w:rFonts w:hint="eastAsia" w:ascii="黑体" w:hAnsi="宋体" w:eastAsia="黑体"/>
          <w:snapToGrid w:val="0"/>
          <w:color w:val="auto"/>
          <w:kern w:val="0"/>
          <w:sz w:val="24"/>
          <w:szCs w:val="24"/>
        </w:rPr>
      </w:pPr>
      <w:r>
        <w:rPr>
          <w:rFonts w:hint="eastAsia" w:ascii="黑体" w:hAnsi="宋体" w:eastAsia="黑体"/>
          <w:snapToGrid w:val="0"/>
          <w:color w:val="auto"/>
          <w:kern w:val="0"/>
          <w:sz w:val="24"/>
          <w:szCs w:val="24"/>
        </w:rPr>
        <w:t xml:space="preserve"> </w:t>
      </w:r>
    </w:p>
    <w:p>
      <w:pPr>
        <w:pageBreakBefore w:val="0"/>
        <w:kinsoku/>
        <w:overflowPunct/>
        <w:topLinePunct w:val="0"/>
        <w:bidi w:val="0"/>
        <w:spacing w:line="440" w:lineRule="exact"/>
        <w:rPr>
          <w:rFonts w:hint="eastAsia" w:ascii="黑体" w:hAnsi="宋体" w:eastAsia="黑体"/>
          <w:snapToGrid w:val="0"/>
          <w:color w:val="auto"/>
          <w:kern w:val="0"/>
          <w:sz w:val="24"/>
          <w:szCs w:val="24"/>
        </w:rPr>
      </w:pPr>
    </w:p>
    <w:p>
      <w:pPr>
        <w:pageBreakBefore w:val="0"/>
        <w:kinsoku/>
        <w:overflowPunct/>
        <w:topLinePunct w:val="0"/>
        <w:bidi w:val="0"/>
        <w:spacing w:line="440" w:lineRule="exact"/>
        <w:rPr>
          <w:rFonts w:hint="eastAsia" w:ascii="黑体" w:hAnsi="宋体" w:eastAsia="黑体"/>
          <w:snapToGrid w:val="0"/>
          <w:color w:val="auto"/>
          <w:kern w:val="0"/>
          <w:sz w:val="24"/>
          <w:szCs w:val="24"/>
        </w:rPr>
      </w:pPr>
    </w:p>
    <w:p>
      <w:pPr>
        <w:pageBreakBefore w:val="0"/>
        <w:kinsoku/>
        <w:overflowPunct/>
        <w:topLinePunct w:val="0"/>
        <w:bidi w:val="0"/>
        <w:spacing w:line="440" w:lineRule="exact"/>
        <w:rPr>
          <w:rFonts w:hint="eastAsia" w:ascii="黑体" w:hAnsi="宋体" w:eastAsia="黑体"/>
          <w:snapToGrid w:val="0"/>
          <w:color w:val="auto"/>
          <w:kern w:val="0"/>
          <w:sz w:val="24"/>
          <w:szCs w:val="24"/>
        </w:rPr>
      </w:pPr>
    </w:p>
    <w:p>
      <w:pPr>
        <w:pageBreakBefore w:val="0"/>
        <w:kinsoku/>
        <w:overflowPunct/>
        <w:topLinePunct w:val="0"/>
        <w:bidi w:val="0"/>
        <w:spacing w:line="440" w:lineRule="exact"/>
        <w:rPr>
          <w:rFonts w:hint="eastAsia" w:ascii="黑体" w:hAnsi="宋体" w:eastAsia="黑体"/>
          <w:snapToGrid w:val="0"/>
          <w:color w:val="auto"/>
          <w:kern w:val="0"/>
          <w:sz w:val="24"/>
          <w:szCs w:val="24"/>
        </w:rPr>
      </w:pPr>
    </w:p>
    <w:p>
      <w:pPr>
        <w:pageBreakBefore w:val="0"/>
        <w:kinsoku/>
        <w:overflowPunct/>
        <w:topLinePunct w:val="0"/>
        <w:bidi w:val="0"/>
        <w:spacing w:line="440" w:lineRule="exact"/>
        <w:rPr>
          <w:rFonts w:hint="eastAsia" w:ascii="黑体" w:hAnsi="宋体" w:eastAsia="黑体"/>
          <w:snapToGrid w:val="0"/>
          <w:color w:val="auto"/>
          <w:kern w:val="0"/>
          <w:sz w:val="24"/>
          <w:szCs w:val="24"/>
        </w:rPr>
      </w:pPr>
    </w:p>
    <w:p>
      <w:pPr>
        <w:pageBreakBefore w:val="0"/>
        <w:kinsoku/>
        <w:overflowPunct/>
        <w:topLinePunct w:val="0"/>
        <w:bidi w:val="0"/>
        <w:spacing w:line="440" w:lineRule="exact"/>
        <w:rPr>
          <w:rFonts w:hint="eastAsia" w:ascii="黑体" w:hAnsi="宋体" w:eastAsia="黑体"/>
          <w:snapToGrid w:val="0"/>
          <w:color w:val="auto"/>
          <w:kern w:val="0"/>
          <w:sz w:val="24"/>
          <w:szCs w:val="24"/>
        </w:rPr>
      </w:pPr>
    </w:p>
    <w:p>
      <w:pPr>
        <w:pageBreakBefore w:val="0"/>
        <w:kinsoku/>
        <w:overflowPunct/>
        <w:topLinePunct w:val="0"/>
        <w:bidi w:val="0"/>
        <w:spacing w:line="440" w:lineRule="exact"/>
        <w:rPr>
          <w:rFonts w:hint="eastAsia" w:ascii="黑体" w:hAnsi="宋体" w:eastAsia="黑体"/>
          <w:snapToGrid w:val="0"/>
          <w:color w:val="auto"/>
          <w:kern w:val="0"/>
          <w:sz w:val="24"/>
          <w:szCs w:val="24"/>
        </w:rPr>
      </w:pPr>
    </w:p>
    <w:p>
      <w:pPr>
        <w:pageBreakBefore w:val="0"/>
        <w:kinsoku/>
        <w:overflowPunct/>
        <w:topLinePunct w:val="0"/>
        <w:bidi w:val="0"/>
        <w:spacing w:line="440" w:lineRule="exact"/>
        <w:rPr>
          <w:rFonts w:hint="eastAsia" w:ascii="黑体" w:hAnsi="宋体" w:eastAsia="黑体"/>
          <w:snapToGrid w:val="0"/>
          <w:color w:val="auto"/>
          <w:kern w:val="0"/>
          <w:sz w:val="24"/>
          <w:szCs w:val="24"/>
        </w:rPr>
      </w:pPr>
    </w:p>
    <w:p>
      <w:pPr>
        <w:pageBreakBefore w:val="0"/>
        <w:kinsoku/>
        <w:overflowPunct/>
        <w:topLinePunct w:val="0"/>
        <w:bidi w:val="0"/>
        <w:spacing w:line="440" w:lineRule="exact"/>
        <w:rPr>
          <w:rFonts w:hint="eastAsia" w:ascii="黑体" w:hAnsi="宋体" w:eastAsia="黑体"/>
          <w:snapToGrid w:val="0"/>
          <w:color w:val="auto"/>
          <w:kern w:val="0"/>
          <w:sz w:val="24"/>
          <w:szCs w:val="24"/>
        </w:rPr>
      </w:pPr>
    </w:p>
    <w:p>
      <w:pPr>
        <w:pageBreakBefore w:val="0"/>
        <w:kinsoku/>
        <w:overflowPunct/>
        <w:topLinePunct w:val="0"/>
        <w:bidi w:val="0"/>
        <w:spacing w:line="440" w:lineRule="exact"/>
        <w:rPr>
          <w:rFonts w:hint="eastAsia" w:ascii="黑体" w:hAnsi="宋体" w:eastAsia="黑体"/>
          <w:snapToGrid w:val="0"/>
          <w:color w:val="auto"/>
          <w:kern w:val="0"/>
          <w:sz w:val="24"/>
          <w:szCs w:val="24"/>
        </w:rPr>
      </w:pPr>
    </w:p>
    <w:p>
      <w:pPr>
        <w:pageBreakBefore w:val="0"/>
        <w:kinsoku/>
        <w:overflowPunct/>
        <w:topLinePunct w:val="0"/>
        <w:bidi w:val="0"/>
        <w:spacing w:line="440" w:lineRule="exact"/>
        <w:rPr>
          <w:rFonts w:hint="eastAsia" w:ascii="黑体" w:hAnsi="宋体" w:eastAsia="黑体"/>
          <w:snapToGrid w:val="0"/>
          <w:color w:val="auto"/>
          <w:kern w:val="0"/>
          <w:sz w:val="24"/>
          <w:szCs w:val="24"/>
        </w:rPr>
      </w:pPr>
    </w:p>
    <w:p>
      <w:pPr>
        <w:pageBreakBefore w:val="0"/>
        <w:kinsoku/>
        <w:overflowPunct/>
        <w:topLinePunct w:val="0"/>
        <w:bidi w:val="0"/>
        <w:spacing w:line="440" w:lineRule="exact"/>
        <w:rPr>
          <w:rFonts w:hint="eastAsia" w:ascii="黑体" w:hAnsi="宋体" w:eastAsia="黑体"/>
          <w:snapToGrid w:val="0"/>
          <w:color w:val="auto"/>
          <w:kern w:val="0"/>
          <w:sz w:val="24"/>
          <w:szCs w:val="24"/>
        </w:rPr>
      </w:pPr>
    </w:p>
    <w:p>
      <w:pPr>
        <w:pageBreakBefore w:val="0"/>
        <w:kinsoku/>
        <w:overflowPunct/>
        <w:topLinePunct w:val="0"/>
        <w:bidi w:val="0"/>
        <w:spacing w:line="440" w:lineRule="exact"/>
        <w:rPr>
          <w:rFonts w:hint="eastAsia" w:ascii="黑体" w:hAnsi="宋体" w:eastAsia="黑体"/>
          <w:snapToGrid w:val="0"/>
          <w:color w:val="auto"/>
          <w:kern w:val="0"/>
          <w:sz w:val="24"/>
          <w:szCs w:val="24"/>
        </w:rPr>
      </w:pPr>
    </w:p>
    <w:p>
      <w:pPr>
        <w:pageBreakBefore w:val="0"/>
        <w:kinsoku/>
        <w:overflowPunct/>
        <w:topLinePunct w:val="0"/>
        <w:bidi w:val="0"/>
        <w:spacing w:line="440" w:lineRule="exact"/>
        <w:rPr>
          <w:rFonts w:hint="eastAsia" w:ascii="黑体" w:hAnsi="宋体" w:eastAsia="黑体"/>
          <w:snapToGrid w:val="0"/>
          <w:color w:val="auto"/>
          <w:kern w:val="0"/>
          <w:sz w:val="24"/>
          <w:szCs w:val="24"/>
        </w:rPr>
      </w:pPr>
    </w:p>
    <w:p>
      <w:pPr>
        <w:pageBreakBefore w:val="0"/>
        <w:kinsoku/>
        <w:overflowPunct/>
        <w:topLinePunct w:val="0"/>
        <w:bidi w:val="0"/>
        <w:spacing w:line="440" w:lineRule="exact"/>
        <w:rPr>
          <w:rFonts w:hint="eastAsia" w:ascii="黑体" w:hAnsi="宋体" w:eastAsia="黑体"/>
          <w:snapToGrid w:val="0"/>
          <w:color w:val="auto"/>
          <w:kern w:val="0"/>
          <w:sz w:val="24"/>
          <w:szCs w:val="24"/>
        </w:rPr>
      </w:pPr>
    </w:p>
    <w:p>
      <w:pPr>
        <w:pageBreakBefore w:val="0"/>
        <w:kinsoku/>
        <w:overflowPunct/>
        <w:topLinePunct w:val="0"/>
        <w:bidi w:val="0"/>
        <w:spacing w:line="440" w:lineRule="exact"/>
        <w:rPr>
          <w:rFonts w:hint="eastAsia" w:ascii="黑体" w:hAnsi="宋体" w:eastAsia="黑体"/>
          <w:snapToGrid w:val="0"/>
          <w:color w:val="auto"/>
          <w:kern w:val="0"/>
          <w:sz w:val="24"/>
          <w:szCs w:val="24"/>
        </w:rPr>
      </w:pPr>
    </w:p>
    <w:p>
      <w:pPr>
        <w:pageBreakBefore w:val="0"/>
        <w:kinsoku/>
        <w:overflowPunct/>
        <w:topLinePunct w:val="0"/>
        <w:bidi w:val="0"/>
        <w:spacing w:line="440" w:lineRule="exact"/>
        <w:rPr>
          <w:rFonts w:hint="eastAsia" w:ascii="黑体" w:hAnsi="宋体" w:eastAsia="黑体"/>
          <w:snapToGrid w:val="0"/>
          <w:color w:val="auto"/>
          <w:kern w:val="0"/>
          <w:sz w:val="24"/>
          <w:szCs w:val="24"/>
        </w:rPr>
      </w:pPr>
    </w:p>
    <w:p>
      <w:pPr>
        <w:pageBreakBefore w:val="0"/>
        <w:kinsoku/>
        <w:overflowPunct/>
        <w:topLinePunct w:val="0"/>
        <w:bidi w:val="0"/>
        <w:spacing w:line="440" w:lineRule="exact"/>
        <w:rPr>
          <w:rFonts w:hint="eastAsia" w:ascii="黑体" w:hAnsi="宋体" w:eastAsia="黑体"/>
          <w:snapToGrid w:val="0"/>
          <w:color w:val="auto"/>
          <w:kern w:val="0"/>
          <w:sz w:val="24"/>
          <w:szCs w:val="24"/>
        </w:rPr>
      </w:pPr>
    </w:p>
    <w:p>
      <w:pPr>
        <w:pageBreakBefore w:val="0"/>
        <w:kinsoku/>
        <w:overflowPunct/>
        <w:topLinePunct w:val="0"/>
        <w:bidi w:val="0"/>
        <w:spacing w:line="440" w:lineRule="exact"/>
        <w:rPr>
          <w:rFonts w:hint="eastAsia" w:ascii="黑体" w:hAnsi="宋体" w:eastAsia="黑体"/>
          <w:snapToGrid w:val="0"/>
          <w:color w:val="auto"/>
          <w:kern w:val="0"/>
          <w:sz w:val="24"/>
          <w:szCs w:val="24"/>
        </w:rPr>
      </w:pPr>
    </w:p>
    <w:p>
      <w:pPr>
        <w:pageBreakBefore w:val="0"/>
        <w:kinsoku/>
        <w:overflowPunct/>
        <w:topLinePunct w:val="0"/>
        <w:bidi w:val="0"/>
        <w:spacing w:line="440" w:lineRule="exact"/>
        <w:rPr>
          <w:rFonts w:hint="eastAsia" w:ascii="黑体" w:hAnsi="宋体" w:eastAsia="黑体"/>
          <w:snapToGrid w:val="0"/>
          <w:color w:val="auto"/>
          <w:kern w:val="0"/>
          <w:sz w:val="24"/>
          <w:szCs w:val="24"/>
        </w:rPr>
      </w:pPr>
    </w:p>
    <w:p>
      <w:pPr>
        <w:pageBreakBefore w:val="0"/>
        <w:kinsoku/>
        <w:overflowPunct/>
        <w:topLinePunct w:val="0"/>
        <w:bidi w:val="0"/>
        <w:spacing w:line="440" w:lineRule="exact"/>
        <w:rPr>
          <w:rFonts w:hint="eastAsia" w:ascii="黑体" w:hAnsi="宋体" w:eastAsia="黑体"/>
          <w:snapToGrid w:val="0"/>
          <w:color w:val="auto"/>
          <w:kern w:val="0"/>
          <w:sz w:val="24"/>
          <w:szCs w:val="24"/>
        </w:rPr>
      </w:pPr>
    </w:p>
    <w:p>
      <w:pPr>
        <w:pageBreakBefore w:val="0"/>
        <w:kinsoku/>
        <w:overflowPunct/>
        <w:topLinePunct w:val="0"/>
        <w:bidi w:val="0"/>
        <w:spacing w:line="440" w:lineRule="exact"/>
        <w:rPr>
          <w:rFonts w:hint="eastAsia" w:ascii="黑体" w:hAnsi="宋体" w:eastAsia="黑体"/>
          <w:snapToGrid w:val="0"/>
          <w:color w:val="auto"/>
          <w:kern w:val="0"/>
          <w:sz w:val="24"/>
          <w:szCs w:val="24"/>
        </w:rPr>
      </w:pPr>
    </w:p>
    <w:p>
      <w:pPr>
        <w:pageBreakBefore w:val="0"/>
        <w:kinsoku/>
        <w:overflowPunct/>
        <w:topLinePunct w:val="0"/>
        <w:bidi w:val="0"/>
        <w:spacing w:line="440" w:lineRule="exact"/>
        <w:rPr>
          <w:rFonts w:hint="eastAsia" w:ascii="黑体" w:hAnsi="宋体" w:eastAsia="黑体"/>
          <w:snapToGrid w:val="0"/>
          <w:color w:val="auto"/>
          <w:kern w:val="0"/>
          <w:sz w:val="24"/>
          <w:szCs w:val="24"/>
        </w:rPr>
      </w:pPr>
    </w:p>
    <w:p>
      <w:pPr>
        <w:pageBreakBefore w:val="0"/>
        <w:kinsoku/>
        <w:overflowPunct/>
        <w:topLinePunct w:val="0"/>
        <w:bidi w:val="0"/>
        <w:spacing w:line="440" w:lineRule="exact"/>
        <w:rPr>
          <w:rFonts w:hint="eastAsia" w:ascii="文鼎书宋简" w:hAnsi="宋体" w:eastAsia="文鼎书宋简"/>
          <w:snapToGrid w:val="0"/>
          <w:color w:val="auto"/>
          <w:kern w:val="0"/>
          <w:sz w:val="24"/>
          <w:szCs w:val="24"/>
          <w:u w:val="single"/>
        </w:rPr>
      </w:pPr>
      <w:r>
        <w:rPr>
          <w:rFonts w:hint="eastAsia" w:ascii="宋体" w:hAnsi="宋体" w:cs="宋体"/>
          <w:snapToGrid w:val="0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文鼎书宋简" w:hAnsi="宋体" w:eastAsia="文鼎书宋简"/>
          <w:snapToGrid w:val="0"/>
          <w:color w:val="auto"/>
          <w:kern w:val="0"/>
          <w:sz w:val="24"/>
          <w:szCs w:val="24"/>
          <w:u w:val="single"/>
        </w:rPr>
        <w:t xml:space="preserve">                                             </w:t>
      </w:r>
      <w:r>
        <w:rPr>
          <w:rFonts w:hint="eastAsia" w:ascii="文鼎书宋简" w:hAnsi="宋体" w:eastAsia="文鼎书宋简"/>
          <w:snapToGrid w:val="0"/>
          <w:color w:val="auto"/>
          <w:kern w:val="0"/>
          <w:sz w:val="24"/>
          <w:szCs w:val="24"/>
          <w:u w:val="single"/>
          <w:lang w:val="en-US" w:eastAsia="zh-CN"/>
        </w:rPr>
        <w:t xml:space="preserve">                  </w:t>
      </w:r>
      <w:r>
        <w:rPr>
          <w:rFonts w:hint="eastAsia" w:ascii="文鼎书宋简" w:hAnsi="宋体" w:eastAsia="文鼎书宋简"/>
          <w:snapToGrid w:val="0"/>
          <w:color w:val="auto"/>
          <w:kern w:val="0"/>
          <w:sz w:val="24"/>
          <w:szCs w:val="24"/>
          <w:u w:val="single"/>
        </w:rPr>
        <w:t xml:space="preserve">            </w:t>
      </w:r>
    </w:p>
    <w:p>
      <w:pPr>
        <w:pageBreakBefore w:val="0"/>
        <w:kinsoku/>
        <w:overflowPunct/>
        <w:topLinePunct w:val="0"/>
        <w:bidi w:val="0"/>
        <w:spacing w:line="440" w:lineRule="exact"/>
        <w:ind w:firstLine="235" w:firstLineChars="98"/>
        <w:rPr>
          <w:rFonts w:hint="eastAsia" w:ascii="仿宋_GB2312" w:eastAsia="仿宋_GB2312"/>
          <w:snapToGrid w:val="0"/>
          <w:color w:val="auto"/>
          <w:kern w:val="0"/>
          <w:sz w:val="24"/>
          <w:szCs w:val="24"/>
        </w:rPr>
      </w:pPr>
      <w:r>
        <w:rPr>
          <w:rFonts w:hint="eastAsia" w:ascii="仿宋_GB2312" w:eastAsia="仿宋_GB2312"/>
          <w:snapToGrid w:val="0"/>
          <w:color w:val="auto"/>
          <w:kern w:val="0"/>
          <w:sz w:val="24"/>
          <w:szCs w:val="24"/>
        </w:rPr>
        <w:t>抄送：</w:t>
      </w:r>
      <w:r>
        <w:rPr>
          <w:rFonts w:hint="eastAsia" w:ascii="仿宋_GB2312" w:hAnsi="宋体" w:eastAsia="仿宋_GB2312"/>
          <w:snapToGrid w:val="0"/>
          <w:color w:val="auto"/>
          <w:kern w:val="0"/>
          <w:sz w:val="24"/>
          <w:szCs w:val="24"/>
        </w:rPr>
        <w:t>××××，××××，××××，××××。</w:t>
      </w:r>
    </w:p>
    <w:p>
      <w:pPr>
        <w:pageBreakBefore w:val="0"/>
        <w:kinsoku/>
        <w:overflowPunct/>
        <w:topLinePunct w:val="0"/>
        <w:bidi w:val="0"/>
        <w:spacing w:line="440" w:lineRule="exact"/>
        <w:rPr>
          <w:rFonts w:hint="eastAsia" w:ascii="仿宋_GB2312" w:eastAsia="仿宋_GB2312"/>
          <w:snapToGrid w:val="0"/>
          <w:color w:val="auto"/>
          <w:kern w:val="0"/>
          <w:sz w:val="24"/>
          <w:szCs w:val="24"/>
        </w:rPr>
      </w:pPr>
      <w:r>
        <w:rPr>
          <w:rFonts w:hint="eastAsia" w:ascii="仿宋_GB2312" w:hAnsi="宋体" w:eastAsia="仿宋_GB2312"/>
          <w:snapToGrid w:val="0"/>
          <w:color w:val="auto"/>
          <w:kern w:val="0"/>
          <w:sz w:val="24"/>
          <w:szCs w:val="24"/>
          <w:u w:val="single"/>
        </w:rPr>
        <w:t xml:space="preserve">                                            </w:t>
      </w:r>
      <w:r>
        <w:rPr>
          <w:rFonts w:hint="eastAsia" w:ascii="仿宋_GB2312" w:hAnsi="宋体" w:eastAsia="仿宋_GB2312"/>
          <w:snapToGrid w:val="0"/>
          <w:color w:val="auto"/>
          <w:kern w:val="0"/>
          <w:sz w:val="24"/>
          <w:szCs w:val="24"/>
          <w:u w:val="single"/>
          <w:lang w:val="en-US" w:eastAsia="zh-CN"/>
        </w:rPr>
        <w:t xml:space="preserve">                </w:t>
      </w:r>
      <w:r>
        <w:rPr>
          <w:rFonts w:hint="eastAsia" w:ascii="仿宋_GB2312" w:hAnsi="宋体" w:eastAsia="仿宋_GB2312"/>
          <w:snapToGrid w:val="0"/>
          <w:color w:val="auto"/>
          <w:kern w:val="0"/>
          <w:sz w:val="24"/>
          <w:szCs w:val="24"/>
          <w:u w:val="single"/>
        </w:rPr>
        <w:t xml:space="preserve">                </w:t>
      </w:r>
    </w:p>
    <w:p>
      <w:pPr>
        <w:pageBreakBefore w:val="0"/>
        <w:kinsoku/>
        <w:overflowPunct/>
        <w:topLinePunct w:val="0"/>
        <w:bidi w:val="0"/>
        <w:spacing w:line="440" w:lineRule="exact"/>
        <w:rPr>
          <w:rFonts w:hint="eastAsia" w:ascii="仿宋_GB2312" w:hAnsi="宋体" w:eastAsia="仿宋_GB2312"/>
          <w:snapToGrid w:val="0"/>
          <w:color w:val="auto"/>
          <w:kern w:val="0"/>
          <w:sz w:val="24"/>
          <w:szCs w:val="24"/>
        </w:rPr>
      </w:pPr>
      <w:r>
        <w:rPr>
          <w:rFonts w:hint="eastAsia" w:ascii="仿宋_GB2312" w:hAnsi="宋体" w:eastAsia="仿宋_GB2312"/>
          <w:snapToGrid w:val="0"/>
          <w:color w:val="auto"/>
          <w:kern w:val="0"/>
          <w:sz w:val="24"/>
          <w:szCs w:val="24"/>
        </w:rPr>
        <w:t xml:space="preserve">  汕头职业技术学院办公室     </w:t>
      </w:r>
      <w:r>
        <w:rPr>
          <w:rFonts w:hint="eastAsia" w:ascii="仿宋_GB2312" w:hAnsi="宋体" w:eastAsia="仿宋_GB2312" w:cs="宋体"/>
          <w:snapToGrid w:val="0"/>
          <w:color w:val="auto"/>
          <w:kern w:val="0"/>
          <w:sz w:val="24"/>
          <w:szCs w:val="24"/>
        </w:rPr>
        <w:t xml:space="preserve">         </w:t>
      </w:r>
      <w:r>
        <w:rPr>
          <w:rFonts w:hint="eastAsia" w:ascii="仿宋_GB2312" w:hAnsi="宋体" w:eastAsia="仿宋_GB2312" w:cs="宋体"/>
          <w:snapToGrid w:val="0"/>
          <w:color w:val="auto"/>
          <w:kern w:val="0"/>
          <w:sz w:val="24"/>
          <w:szCs w:val="24"/>
          <w:lang w:val="en-US" w:eastAsia="zh-CN"/>
        </w:rPr>
        <w:t xml:space="preserve">            </w:t>
      </w:r>
      <w:r>
        <w:rPr>
          <w:rFonts w:hint="eastAsia" w:ascii="仿宋_GB2312" w:hAnsi="宋体" w:eastAsia="仿宋_GB2312" w:cs="宋体"/>
          <w:snapToGrid w:val="0"/>
          <w:color w:val="auto"/>
          <w:kern w:val="0"/>
          <w:sz w:val="24"/>
          <w:szCs w:val="24"/>
        </w:rPr>
        <w:t xml:space="preserve">    </w:t>
      </w:r>
      <w:r>
        <w:rPr>
          <w:rFonts w:hint="eastAsia" w:ascii="仿宋_GB2312" w:hAnsi="宋体" w:eastAsia="仿宋_GB2312"/>
          <w:snapToGrid w:val="0"/>
          <w:color w:val="auto"/>
          <w:kern w:val="0"/>
          <w:sz w:val="24"/>
          <w:szCs w:val="24"/>
        </w:rPr>
        <w:t>2014年×月×日印发</w:t>
      </w:r>
    </w:p>
    <w:p>
      <w:pPr>
        <w:pageBreakBefore w:val="0"/>
        <w:kinsoku/>
        <w:overflowPunct/>
        <w:topLinePunct w:val="0"/>
        <w:bidi w:val="0"/>
        <w:spacing w:line="440" w:lineRule="exact"/>
        <w:rPr>
          <w:rFonts w:hint="eastAsia" w:ascii="宋体" w:hAnsi="宋体" w:cs="宋体"/>
          <w:snapToGrid w:val="0"/>
          <w:color w:val="auto"/>
          <w:kern w:val="0"/>
          <w:sz w:val="24"/>
          <w:szCs w:val="24"/>
          <w:u w:val="single"/>
        </w:rPr>
      </w:pPr>
      <w:r>
        <w:rPr>
          <w:rFonts w:hint="eastAsia" w:ascii="文鼎书宋简" w:hAnsi="宋体" w:eastAsia="文鼎书宋简"/>
          <w:snapToGrid w:val="0"/>
          <w:color w:val="auto"/>
          <w:kern w:val="0"/>
          <w:sz w:val="24"/>
          <w:szCs w:val="24"/>
          <w:u w:val="single"/>
        </w:rPr>
        <w:t xml:space="preserve">                                       </w:t>
      </w:r>
      <w:r>
        <w:rPr>
          <w:rFonts w:hint="eastAsia" w:ascii="文鼎书宋简" w:hAnsi="宋体" w:eastAsia="文鼎书宋简"/>
          <w:snapToGrid w:val="0"/>
          <w:color w:val="auto"/>
          <w:kern w:val="0"/>
          <w:sz w:val="24"/>
          <w:szCs w:val="24"/>
          <w:u w:val="single"/>
          <w:lang w:val="en-US" w:eastAsia="zh-CN"/>
        </w:rPr>
        <w:t xml:space="preserve">                </w:t>
      </w:r>
      <w:r>
        <w:rPr>
          <w:rFonts w:hint="eastAsia" w:ascii="文鼎书宋简" w:hAnsi="宋体" w:eastAsia="文鼎书宋简"/>
          <w:snapToGrid w:val="0"/>
          <w:color w:val="auto"/>
          <w:kern w:val="0"/>
          <w:sz w:val="24"/>
          <w:szCs w:val="24"/>
          <w:u w:val="single"/>
        </w:rPr>
        <w:t xml:space="preserve">               </w:t>
      </w:r>
      <w:r>
        <w:rPr>
          <w:rFonts w:hint="eastAsia" w:ascii="宋体" w:hAnsi="宋体" w:cs="宋体"/>
          <w:snapToGrid w:val="0"/>
          <w:color w:val="auto"/>
          <w:kern w:val="0"/>
          <w:sz w:val="24"/>
          <w:szCs w:val="24"/>
          <w:u w:val="single"/>
        </w:rPr>
        <w:t xml:space="preserve">      </w:t>
      </w:r>
    </w:p>
    <w:p>
      <w:pPr>
        <w:pageBreakBefore w:val="0"/>
        <w:kinsoku/>
        <w:overflowPunct/>
        <w:topLinePunct w:val="0"/>
        <w:bidi w:val="0"/>
        <w:spacing w:line="440" w:lineRule="exact"/>
        <w:jc w:val="center"/>
        <w:rPr>
          <w:rFonts w:hint="eastAsia" w:ascii="文鼎书宋简" w:eastAsia="文鼎书宋简"/>
          <w:snapToGrid w:val="0"/>
          <w:color w:val="auto"/>
          <w:kern w:val="0"/>
          <w:sz w:val="24"/>
          <w:szCs w:val="24"/>
        </w:rPr>
      </w:pPr>
      <w:r>
        <w:rPr>
          <w:rFonts w:hint="eastAsia" w:ascii="文鼎书宋简" w:eastAsia="文鼎书宋简"/>
          <w:snapToGrid w:val="0"/>
          <w:color w:val="auto"/>
          <w:kern w:val="0"/>
          <w:sz w:val="24"/>
          <w:szCs w:val="24"/>
        </w:rPr>
        <w:t xml:space="preserve">                                    </w:t>
      </w:r>
    </w:p>
    <w:p>
      <w:pPr>
        <w:pageBreakBefore w:val="0"/>
        <w:kinsoku/>
        <w:overflowPunct/>
        <w:topLinePunct w:val="0"/>
        <w:bidi w:val="0"/>
        <w:spacing w:line="440" w:lineRule="exact"/>
        <w:jc w:val="center"/>
        <w:rPr>
          <w:rFonts w:hint="eastAsia" w:ascii="文鼎书宋简" w:hAnsi="宋体" w:eastAsia="文鼎书宋简"/>
          <w:snapToGrid w:val="0"/>
          <w:color w:val="auto"/>
          <w:kern w:val="0"/>
          <w:sz w:val="24"/>
          <w:szCs w:val="24"/>
        </w:rPr>
      </w:pPr>
    </w:p>
    <w:p>
      <w:pPr>
        <w:pageBreakBefore w:val="0"/>
        <w:kinsoku/>
        <w:overflowPunct/>
        <w:topLinePunct w:val="0"/>
        <w:bidi w:val="0"/>
        <w:spacing w:line="440" w:lineRule="exact"/>
        <w:jc w:val="center"/>
        <w:rPr>
          <w:rFonts w:hint="eastAsia" w:ascii="文鼎书宋简" w:hAnsi="宋体" w:eastAsia="文鼎书宋简"/>
          <w:snapToGrid w:val="0"/>
          <w:color w:val="auto"/>
          <w:kern w:val="0"/>
          <w:sz w:val="24"/>
          <w:szCs w:val="24"/>
        </w:rPr>
      </w:pPr>
    </w:p>
    <w:p>
      <w:pPr>
        <w:pageBreakBefore w:val="0"/>
        <w:kinsoku/>
        <w:overflowPunct/>
        <w:topLinePunct w:val="0"/>
        <w:bidi w:val="0"/>
        <w:spacing w:line="440" w:lineRule="exact"/>
        <w:jc w:val="center"/>
        <w:rPr>
          <w:rFonts w:hint="eastAsia" w:ascii="文鼎书宋简" w:hAnsi="宋体" w:eastAsia="文鼎书宋简"/>
          <w:snapToGrid w:val="0"/>
          <w:color w:val="auto"/>
          <w:kern w:val="0"/>
          <w:sz w:val="24"/>
          <w:szCs w:val="24"/>
        </w:rPr>
      </w:pPr>
    </w:p>
    <w:p>
      <w:pPr>
        <w:pageBreakBefore w:val="0"/>
        <w:kinsoku/>
        <w:overflowPunct/>
        <w:topLinePunct w:val="0"/>
        <w:bidi w:val="0"/>
        <w:spacing w:line="440" w:lineRule="exact"/>
        <w:jc w:val="center"/>
        <w:rPr>
          <w:rFonts w:hint="eastAsia" w:ascii="文鼎书宋简" w:hAnsi="宋体" w:eastAsia="文鼎书宋简"/>
          <w:snapToGrid w:val="0"/>
          <w:color w:val="auto"/>
          <w:kern w:val="0"/>
          <w:sz w:val="24"/>
          <w:szCs w:val="24"/>
        </w:rPr>
      </w:pPr>
    </w:p>
    <w:p>
      <w:pPr>
        <w:pageBreakBefore w:val="0"/>
        <w:kinsoku/>
        <w:overflowPunct/>
        <w:topLinePunct w:val="0"/>
        <w:bidi w:val="0"/>
        <w:spacing w:line="440" w:lineRule="exact"/>
        <w:jc w:val="center"/>
        <w:rPr>
          <w:rFonts w:hint="eastAsia" w:ascii="文鼎书宋简" w:hAnsi="宋体" w:eastAsia="文鼎书宋简"/>
          <w:snapToGrid w:val="0"/>
          <w:color w:val="auto"/>
          <w:kern w:val="0"/>
          <w:sz w:val="24"/>
          <w:szCs w:val="24"/>
        </w:rPr>
      </w:pPr>
    </w:p>
    <w:p>
      <w:pPr>
        <w:pageBreakBefore w:val="0"/>
        <w:kinsoku/>
        <w:overflowPunct/>
        <w:topLinePunct w:val="0"/>
        <w:bidi w:val="0"/>
        <w:spacing w:line="440" w:lineRule="exact"/>
        <w:jc w:val="center"/>
        <w:rPr>
          <w:rFonts w:hint="eastAsia" w:ascii="文鼎书宋简" w:hAnsi="宋体" w:eastAsia="文鼎书宋简"/>
          <w:snapToGrid w:val="0"/>
          <w:color w:val="auto"/>
          <w:kern w:val="0"/>
          <w:sz w:val="24"/>
          <w:szCs w:val="24"/>
        </w:rPr>
      </w:pPr>
    </w:p>
    <w:p>
      <w:pPr>
        <w:pageBreakBefore w:val="0"/>
        <w:kinsoku/>
        <w:overflowPunct/>
        <w:topLinePunct w:val="0"/>
        <w:bidi w:val="0"/>
        <w:spacing w:line="440" w:lineRule="exact"/>
        <w:jc w:val="center"/>
        <w:rPr>
          <w:rFonts w:hint="eastAsia" w:ascii="文鼎书宋简" w:hAnsi="宋体" w:eastAsia="文鼎书宋简"/>
          <w:snapToGrid w:val="0"/>
          <w:color w:val="auto"/>
          <w:kern w:val="0"/>
          <w:sz w:val="24"/>
          <w:szCs w:val="24"/>
        </w:rPr>
      </w:pPr>
    </w:p>
    <w:p>
      <w:pPr>
        <w:pageBreakBefore w:val="0"/>
        <w:kinsoku/>
        <w:overflowPunct/>
        <w:topLinePunct w:val="0"/>
        <w:bidi w:val="0"/>
        <w:spacing w:line="440" w:lineRule="exact"/>
        <w:jc w:val="center"/>
        <w:rPr>
          <w:rFonts w:hint="eastAsia" w:ascii="文鼎书宋简" w:hAnsi="宋体" w:eastAsia="文鼎书宋简"/>
          <w:snapToGrid w:val="0"/>
          <w:color w:val="auto"/>
          <w:kern w:val="0"/>
          <w:sz w:val="24"/>
          <w:szCs w:val="24"/>
        </w:rPr>
      </w:pPr>
    </w:p>
    <w:p>
      <w:pPr>
        <w:pageBreakBefore w:val="0"/>
        <w:kinsoku/>
        <w:overflowPunct/>
        <w:topLinePunct w:val="0"/>
        <w:bidi w:val="0"/>
        <w:spacing w:line="440" w:lineRule="exact"/>
        <w:jc w:val="center"/>
        <w:rPr>
          <w:rFonts w:hint="eastAsia" w:ascii="文鼎书宋简" w:hAnsi="宋体" w:eastAsia="文鼎书宋简"/>
          <w:snapToGrid w:val="0"/>
          <w:color w:val="auto"/>
          <w:kern w:val="0"/>
          <w:sz w:val="24"/>
          <w:szCs w:val="24"/>
        </w:rPr>
      </w:pPr>
    </w:p>
    <w:p>
      <w:pPr>
        <w:pageBreakBefore w:val="0"/>
        <w:kinsoku/>
        <w:overflowPunct/>
        <w:topLinePunct w:val="0"/>
        <w:bidi w:val="0"/>
        <w:spacing w:line="440" w:lineRule="exact"/>
        <w:jc w:val="center"/>
        <w:rPr>
          <w:rFonts w:hint="eastAsia" w:ascii="文鼎书宋简" w:hAnsi="宋体" w:eastAsia="文鼎书宋简"/>
          <w:snapToGrid w:val="0"/>
          <w:color w:val="auto"/>
          <w:kern w:val="0"/>
          <w:sz w:val="24"/>
          <w:szCs w:val="24"/>
        </w:rPr>
      </w:pPr>
    </w:p>
    <w:p>
      <w:pPr>
        <w:pageBreakBefore w:val="0"/>
        <w:kinsoku/>
        <w:overflowPunct/>
        <w:topLinePunct w:val="0"/>
        <w:bidi w:val="0"/>
        <w:spacing w:line="440" w:lineRule="exact"/>
        <w:jc w:val="center"/>
        <w:rPr>
          <w:rFonts w:hint="eastAsia" w:ascii="文鼎书宋简" w:hAnsi="宋体" w:eastAsia="文鼎书宋简"/>
          <w:snapToGrid w:val="0"/>
          <w:color w:val="auto"/>
          <w:kern w:val="0"/>
          <w:sz w:val="24"/>
          <w:szCs w:val="24"/>
        </w:rPr>
      </w:pPr>
    </w:p>
    <w:p>
      <w:pPr>
        <w:pageBreakBefore w:val="0"/>
        <w:kinsoku/>
        <w:overflowPunct/>
        <w:topLinePunct w:val="0"/>
        <w:bidi w:val="0"/>
        <w:spacing w:line="440" w:lineRule="exact"/>
        <w:rPr>
          <w:rFonts w:hint="eastAsia" w:ascii="文鼎书宋简" w:eastAsia="文鼎书宋简"/>
          <w:snapToGrid w:val="0"/>
          <w:color w:val="auto"/>
          <w:kern w:val="0"/>
          <w:sz w:val="24"/>
          <w:szCs w:val="24"/>
        </w:rPr>
      </w:pPr>
    </w:p>
    <w:p>
      <w:pPr>
        <w:pageBreakBefore w:val="0"/>
        <w:kinsoku/>
        <w:overflowPunct/>
        <w:topLinePunct w:val="0"/>
        <w:bidi w:val="0"/>
        <w:spacing w:line="440" w:lineRule="exact"/>
        <w:rPr>
          <w:rFonts w:hint="eastAsia" w:ascii="文鼎书宋简" w:eastAsia="文鼎书宋简"/>
          <w:snapToGrid w:val="0"/>
          <w:color w:val="auto"/>
          <w:kern w:val="0"/>
          <w:sz w:val="24"/>
          <w:szCs w:val="24"/>
        </w:rPr>
      </w:pPr>
    </w:p>
    <w:p>
      <w:pPr>
        <w:pageBreakBefore w:val="0"/>
        <w:kinsoku/>
        <w:overflowPunct/>
        <w:topLinePunct w:val="0"/>
        <w:bidi w:val="0"/>
        <w:spacing w:line="440" w:lineRule="exact"/>
        <w:rPr>
          <w:rFonts w:hint="eastAsia" w:ascii="文鼎书宋简" w:eastAsia="文鼎书宋简"/>
          <w:snapToGrid w:val="0"/>
          <w:color w:val="auto"/>
          <w:kern w:val="0"/>
          <w:sz w:val="24"/>
          <w:szCs w:val="24"/>
        </w:rPr>
      </w:pPr>
    </w:p>
    <w:p>
      <w:pPr>
        <w:pageBreakBefore w:val="0"/>
        <w:kinsoku/>
        <w:overflowPunct/>
        <w:topLinePunct w:val="0"/>
        <w:bidi w:val="0"/>
        <w:spacing w:line="440" w:lineRule="exact"/>
        <w:rPr>
          <w:rFonts w:hint="eastAsia" w:ascii="文鼎书宋简" w:eastAsia="文鼎书宋简"/>
          <w:snapToGrid w:val="0"/>
          <w:color w:val="auto"/>
          <w:kern w:val="0"/>
          <w:sz w:val="24"/>
          <w:szCs w:val="24"/>
        </w:rPr>
      </w:pPr>
    </w:p>
    <w:p>
      <w:pPr>
        <w:pageBreakBefore w:val="0"/>
        <w:kinsoku/>
        <w:overflowPunct/>
        <w:topLinePunct w:val="0"/>
        <w:bidi w:val="0"/>
        <w:spacing w:line="440" w:lineRule="exact"/>
        <w:jc w:val="center"/>
        <w:rPr>
          <w:rFonts w:hint="eastAsia" w:ascii="华文楷体" w:hAnsi="华文楷体" w:eastAsia="华文楷体" w:cs="华文楷体"/>
          <w:snapToGrid w:val="0"/>
          <w:color w:val="auto"/>
          <w:kern w:val="0"/>
          <w:sz w:val="24"/>
          <w:szCs w:val="24"/>
        </w:rPr>
      </w:pPr>
      <w:r>
        <w:rPr>
          <w:rFonts w:hint="eastAsia" w:ascii="仿宋_GB2312" w:hAnsi="宋体" w:eastAsia="仿宋_GB2312"/>
          <w:snapToGrid w:val="0"/>
          <w:color w:val="auto"/>
          <w:kern w:val="0"/>
          <w:sz w:val="24"/>
          <w:szCs w:val="24"/>
        </w:rPr>
        <w:t xml:space="preserve">汕职院〔2014〕×号        </w:t>
      </w:r>
      <w:r>
        <w:rPr>
          <w:rFonts w:hint="eastAsia" w:ascii="仿宋_GB2312" w:hAnsi="宋体" w:eastAsia="仿宋_GB2312"/>
          <w:snapToGrid w:val="0"/>
          <w:color w:val="auto"/>
          <w:kern w:val="0"/>
          <w:sz w:val="24"/>
          <w:szCs w:val="24"/>
          <w:lang w:val="en-US" w:eastAsia="zh-CN"/>
        </w:rPr>
        <w:t xml:space="preserve">        </w:t>
      </w:r>
      <w:r>
        <w:rPr>
          <w:rFonts w:hint="eastAsia" w:ascii="仿宋_GB2312" w:hAnsi="宋体" w:eastAsia="仿宋_GB2312"/>
          <w:snapToGrid w:val="0"/>
          <w:color w:val="auto"/>
          <w:kern w:val="0"/>
          <w:sz w:val="24"/>
          <w:szCs w:val="24"/>
        </w:rPr>
        <w:t xml:space="preserve">          签发人：</w:t>
      </w:r>
      <w:r>
        <w:rPr>
          <w:rFonts w:hint="eastAsia" w:ascii="华文楷体" w:hAnsi="华文楷体" w:eastAsia="华文楷体" w:cs="华文楷体"/>
          <w:snapToGrid w:val="0"/>
          <w:color w:val="auto"/>
          <w:kern w:val="0"/>
          <w:sz w:val="24"/>
          <w:szCs w:val="24"/>
        </w:rPr>
        <w:t>院领导</w:t>
      </w:r>
    </w:p>
    <w:p>
      <w:pPr>
        <w:pageBreakBefore w:val="0"/>
        <w:kinsoku/>
        <w:overflowPunct/>
        <w:topLinePunct w:val="0"/>
        <w:bidi w:val="0"/>
        <w:spacing w:line="440" w:lineRule="exact"/>
        <w:rPr>
          <w:rFonts w:hint="eastAsia" w:ascii="文鼎书宋简" w:eastAsia="文鼎书宋简"/>
          <w:snapToGrid w:val="0"/>
          <w:color w:val="auto"/>
          <w:kern w:val="0"/>
          <w:sz w:val="24"/>
          <w:szCs w:val="24"/>
        </w:rPr>
      </w:pPr>
    </w:p>
    <w:p>
      <w:pPr>
        <w:pageBreakBefore w:val="0"/>
        <w:kinsoku/>
        <w:overflowPunct/>
        <w:topLinePunct w:val="0"/>
        <w:bidi w:val="0"/>
        <w:spacing w:line="440" w:lineRule="exact"/>
        <w:jc w:val="center"/>
        <w:rPr>
          <w:rFonts w:hint="eastAsia" w:ascii="宋体" w:hAnsi="宋体"/>
          <w:b/>
          <w:snapToGrid w:val="0"/>
          <w:color w:val="auto"/>
          <w:kern w:val="0"/>
          <w:sz w:val="24"/>
          <w:szCs w:val="24"/>
        </w:rPr>
      </w:pPr>
      <w:r>
        <w:rPr>
          <w:rFonts w:hint="eastAsia" w:ascii="宋体" w:hAnsi="宋体"/>
          <w:b/>
          <w:snapToGrid w:val="0"/>
          <w:color w:val="auto"/>
          <w:kern w:val="0"/>
          <w:sz w:val="24"/>
          <w:szCs w:val="24"/>
        </w:rPr>
        <w:t>关于××××××××的请示</w:t>
      </w:r>
    </w:p>
    <w:p>
      <w:pPr>
        <w:pageBreakBefore w:val="0"/>
        <w:kinsoku/>
        <w:overflowPunct/>
        <w:topLinePunct w:val="0"/>
        <w:bidi w:val="0"/>
        <w:spacing w:line="440" w:lineRule="exact"/>
        <w:rPr>
          <w:rFonts w:hint="eastAsia" w:ascii="文鼎书宋简" w:eastAsia="文鼎书宋简"/>
          <w:snapToGrid w:val="0"/>
          <w:color w:val="auto"/>
          <w:kern w:val="0"/>
          <w:sz w:val="24"/>
          <w:szCs w:val="24"/>
        </w:rPr>
      </w:pPr>
    </w:p>
    <w:p>
      <w:pPr>
        <w:pageBreakBefore w:val="0"/>
        <w:kinsoku/>
        <w:overflowPunct/>
        <w:topLinePunct w:val="0"/>
        <w:bidi w:val="0"/>
        <w:spacing w:line="440" w:lineRule="exact"/>
        <w:rPr>
          <w:rFonts w:hint="eastAsia" w:ascii="仿宋_GB2312" w:eastAsia="仿宋_GB2312"/>
          <w:snapToGrid w:val="0"/>
          <w:color w:val="auto"/>
          <w:kern w:val="0"/>
          <w:sz w:val="24"/>
          <w:szCs w:val="24"/>
        </w:rPr>
      </w:pPr>
      <w:r>
        <w:rPr>
          <w:rFonts w:hint="eastAsia" w:ascii="仿宋_GB2312" w:hAnsi="宋体" w:eastAsia="仿宋_GB2312"/>
          <w:snapToGrid w:val="0"/>
          <w:color w:val="auto"/>
          <w:kern w:val="0"/>
          <w:sz w:val="24"/>
          <w:szCs w:val="24"/>
        </w:rPr>
        <w:t>×××××</w:t>
      </w:r>
      <w:r>
        <w:rPr>
          <w:rFonts w:hint="eastAsia" w:ascii="仿宋_GB2312" w:eastAsia="仿宋_GB2312"/>
          <w:snapToGrid w:val="0"/>
          <w:color w:val="auto"/>
          <w:kern w:val="0"/>
          <w:sz w:val="24"/>
          <w:szCs w:val="24"/>
        </w:rPr>
        <w:t>：</w:t>
      </w:r>
    </w:p>
    <w:p>
      <w:pPr>
        <w:pageBreakBefore w:val="0"/>
        <w:kinsoku/>
        <w:overflowPunct/>
        <w:topLinePunct w:val="0"/>
        <w:bidi w:val="0"/>
        <w:spacing w:line="440" w:lineRule="exact"/>
        <w:rPr>
          <w:rFonts w:hint="eastAsia" w:ascii="仿宋_GB2312" w:hAnsi="宋体" w:eastAsia="仿宋_GB2312"/>
          <w:snapToGrid w:val="0"/>
          <w:color w:val="auto"/>
          <w:kern w:val="0"/>
          <w:sz w:val="24"/>
          <w:szCs w:val="24"/>
        </w:rPr>
      </w:pPr>
      <w:r>
        <w:rPr>
          <w:rFonts w:hint="eastAsia" w:ascii="仿宋_GB2312" w:eastAsia="仿宋_GB2312"/>
          <w:snapToGrid w:val="0"/>
          <w:color w:val="auto"/>
          <w:kern w:val="0"/>
          <w:sz w:val="24"/>
          <w:szCs w:val="24"/>
        </w:rPr>
        <w:t xml:space="preserve"> </w:t>
      </w:r>
      <w:r>
        <w:rPr>
          <w:rFonts w:hint="eastAsia" w:ascii="仿宋_GB2312" w:hAnsi="宋体" w:eastAsia="仿宋_GB2312" w:cs="宋体"/>
          <w:snapToGrid w:val="0"/>
          <w:color w:val="auto"/>
          <w:kern w:val="0"/>
          <w:sz w:val="24"/>
          <w:szCs w:val="24"/>
        </w:rPr>
        <w:t xml:space="preserve">   </w:t>
      </w:r>
      <w:r>
        <w:rPr>
          <w:rFonts w:hint="eastAsia" w:ascii="仿宋_GB2312" w:hAnsi="宋体" w:eastAsia="仿宋_GB2312"/>
          <w:snapToGrid w:val="0"/>
          <w:color w:val="auto"/>
          <w:kern w:val="0"/>
          <w:sz w:val="24"/>
          <w:szCs w:val="24"/>
        </w:rPr>
        <w:t>×××××××××××××××××××××××××××。</w:t>
      </w:r>
    </w:p>
    <w:p>
      <w:pPr>
        <w:pageBreakBefore w:val="0"/>
        <w:kinsoku/>
        <w:overflowPunct/>
        <w:topLinePunct w:val="0"/>
        <w:bidi w:val="0"/>
        <w:spacing w:line="440" w:lineRule="exact"/>
        <w:ind w:firstLine="446" w:firstLineChars="186"/>
        <w:rPr>
          <w:rFonts w:hint="eastAsia" w:ascii="仿宋_GB2312" w:hAnsi="宋体" w:eastAsia="仿宋_GB2312"/>
          <w:snapToGrid w:val="0"/>
          <w:color w:val="auto"/>
          <w:kern w:val="0"/>
          <w:sz w:val="24"/>
          <w:szCs w:val="24"/>
        </w:rPr>
      </w:pPr>
      <w:r>
        <w:rPr>
          <w:rFonts w:hint="eastAsia" w:ascii="仿宋_GB2312" w:hAnsi="宋体" w:eastAsia="仿宋_GB2312"/>
          <w:snapToGrid w:val="0"/>
          <w:color w:val="auto"/>
          <w:kern w:val="0"/>
          <w:sz w:val="24"/>
          <w:szCs w:val="24"/>
        </w:rPr>
        <w:t>××××××××××××××××××××××××××××××××××××××××××××××××××××××××××××××××××××××××××××××××××××××××。</w:t>
      </w:r>
    </w:p>
    <w:p>
      <w:pPr>
        <w:pageBreakBefore w:val="0"/>
        <w:kinsoku/>
        <w:overflowPunct/>
        <w:topLinePunct w:val="0"/>
        <w:bidi w:val="0"/>
        <w:spacing w:line="440" w:lineRule="exact"/>
        <w:ind w:firstLine="480" w:firstLineChars="200"/>
        <w:rPr>
          <w:rFonts w:hint="eastAsia" w:ascii="仿宋_GB2312" w:hAnsi="宋体" w:eastAsia="仿宋_GB2312"/>
          <w:snapToGrid w:val="0"/>
          <w:color w:val="auto"/>
          <w:kern w:val="0"/>
          <w:sz w:val="24"/>
          <w:szCs w:val="24"/>
        </w:rPr>
      </w:pPr>
      <w:r>
        <w:rPr>
          <w:rFonts w:hint="eastAsia" w:ascii="仿宋_GB2312" w:hAnsi="宋体" w:eastAsia="仿宋_GB2312"/>
          <w:snapToGrid w:val="0"/>
          <w:color w:val="auto"/>
          <w:kern w:val="0"/>
          <w:sz w:val="24"/>
          <w:szCs w:val="24"/>
        </w:rPr>
        <w:t>××××××××××××××××××××××××××××××××××××××××××××××××××。</w:t>
      </w:r>
    </w:p>
    <w:p>
      <w:pPr>
        <w:pageBreakBefore w:val="0"/>
        <w:kinsoku/>
        <w:overflowPunct/>
        <w:topLinePunct w:val="0"/>
        <w:bidi w:val="0"/>
        <w:spacing w:line="440" w:lineRule="exact"/>
        <w:ind w:firstLine="480" w:firstLineChars="200"/>
        <w:rPr>
          <w:rFonts w:hint="eastAsia" w:ascii="仿宋_GB2312" w:hAnsi="宋体" w:eastAsia="仿宋_GB2312"/>
          <w:snapToGrid w:val="0"/>
          <w:color w:val="auto"/>
          <w:kern w:val="0"/>
          <w:sz w:val="24"/>
          <w:szCs w:val="24"/>
        </w:rPr>
      </w:pPr>
      <w:r>
        <w:rPr>
          <w:rFonts w:hint="eastAsia" w:ascii="仿宋_GB2312" w:hAnsi="宋体" w:eastAsia="仿宋_GB2312"/>
          <w:snapToGrid w:val="0"/>
          <w:color w:val="auto"/>
          <w:kern w:val="0"/>
          <w:sz w:val="24"/>
          <w:szCs w:val="24"/>
        </w:rPr>
        <w:t>××××××××××××××××××××××××××××××××××××××××××××××××××。</w:t>
      </w:r>
    </w:p>
    <w:p>
      <w:pPr>
        <w:pageBreakBefore w:val="0"/>
        <w:kinsoku/>
        <w:overflowPunct/>
        <w:topLinePunct w:val="0"/>
        <w:bidi w:val="0"/>
        <w:spacing w:line="440" w:lineRule="exact"/>
        <w:ind w:firstLine="480" w:firstLineChars="200"/>
        <w:rPr>
          <w:rFonts w:hint="eastAsia" w:ascii="仿宋_GB2312" w:hAnsi="宋体" w:eastAsia="仿宋_GB2312"/>
          <w:snapToGrid w:val="0"/>
          <w:color w:val="auto"/>
          <w:kern w:val="0"/>
          <w:sz w:val="24"/>
          <w:szCs w:val="24"/>
        </w:rPr>
      </w:pPr>
    </w:p>
    <w:p>
      <w:pPr>
        <w:pageBreakBefore w:val="0"/>
        <w:kinsoku/>
        <w:overflowPunct/>
        <w:topLinePunct w:val="0"/>
        <w:bidi w:val="0"/>
        <w:spacing w:line="440" w:lineRule="exact"/>
        <w:ind w:firstLine="480" w:firstLineChars="200"/>
        <w:rPr>
          <w:rFonts w:hint="eastAsia" w:ascii="仿宋_GB2312" w:hAnsi="宋体" w:eastAsia="仿宋_GB2312"/>
          <w:snapToGrid w:val="0"/>
          <w:color w:val="auto"/>
          <w:kern w:val="0"/>
          <w:sz w:val="24"/>
          <w:szCs w:val="24"/>
        </w:rPr>
      </w:pPr>
      <w:r>
        <w:rPr>
          <w:rFonts w:hint="eastAsia" w:ascii="仿宋_GB2312" w:hAnsi="宋体" w:eastAsia="仿宋_GB2312"/>
          <w:snapToGrid w:val="0"/>
          <w:color w:val="auto"/>
          <w:kern w:val="0"/>
          <w:sz w:val="24"/>
          <w:szCs w:val="24"/>
        </w:rPr>
        <w:t>附件：1.×××××××××××××××××××</w:t>
      </w:r>
    </w:p>
    <w:p>
      <w:pPr>
        <w:pageBreakBefore w:val="0"/>
        <w:kinsoku/>
        <w:overflowPunct/>
        <w:topLinePunct w:val="0"/>
        <w:bidi w:val="0"/>
        <w:spacing w:line="440" w:lineRule="exact"/>
        <w:rPr>
          <w:rFonts w:hint="eastAsia" w:ascii="仿宋_GB2312" w:hAnsi="宋体" w:eastAsia="仿宋_GB2312"/>
          <w:snapToGrid w:val="0"/>
          <w:color w:val="auto"/>
          <w:kern w:val="0"/>
          <w:sz w:val="24"/>
          <w:szCs w:val="24"/>
        </w:rPr>
      </w:pPr>
      <w:r>
        <w:rPr>
          <w:rFonts w:hint="eastAsia" w:ascii="仿宋_GB2312" w:hAnsi="宋体" w:eastAsia="仿宋_GB2312"/>
          <w:snapToGrid w:val="0"/>
          <w:color w:val="auto"/>
          <w:kern w:val="0"/>
          <w:sz w:val="24"/>
          <w:szCs w:val="24"/>
        </w:rPr>
        <w:t xml:space="preserve">     </w:t>
      </w:r>
      <w:r>
        <w:rPr>
          <w:rFonts w:hint="eastAsia" w:ascii="仿宋_GB2312" w:hAnsi="宋体" w:eastAsia="仿宋_GB2312" w:cs="宋体"/>
          <w:snapToGrid w:val="0"/>
          <w:color w:val="auto"/>
          <w:kern w:val="0"/>
          <w:sz w:val="24"/>
          <w:szCs w:val="24"/>
        </w:rPr>
        <w:t xml:space="preserve">  </w:t>
      </w:r>
      <w:r>
        <w:rPr>
          <w:rFonts w:hint="eastAsia" w:ascii="仿宋_GB2312" w:hAnsi="宋体" w:eastAsia="仿宋_GB2312"/>
          <w:snapToGrid w:val="0"/>
          <w:color w:val="auto"/>
          <w:kern w:val="0"/>
          <w:sz w:val="24"/>
          <w:szCs w:val="24"/>
        </w:rPr>
        <w:t xml:space="preserve">   2.×××××××××××××××××××</w:t>
      </w:r>
    </w:p>
    <w:p>
      <w:pPr>
        <w:pageBreakBefore w:val="0"/>
        <w:kinsoku/>
        <w:overflowPunct/>
        <w:topLinePunct w:val="0"/>
        <w:bidi w:val="0"/>
        <w:spacing w:line="440" w:lineRule="exact"/>
        <w:rPr>
          <w:rFonts w:hint="eastAsia" w:ascii="仿宋_GB2312" w:hAnsi="宋体" w:eastAsia="仿宋_GB2312"/>
          <w:snapToGrid w:val="0"/>
          <w:color w:val="auto"/>
          <w:kern w:val="0"/>
          <w:sz w:val="24"/>
          <w:szCs w:val="24"/>
        </w:rPr>
      </w:pPr>
    </w:p>
    <w:p>
      <w:pPr>
        <w:pageBreakBefore w:val="0"/>
        <w:kinsoku/>
        <w:overflowPunct/>
        <w:topLinePunct w:val="0"/>
        <w:bidi w:val="0"/>
        <w:spacing w:line="440" w:lineRule="exact"/>
        <w:rPr>
          <w:rFonts w:hint="eastAsia" w:ascii="仿宋_GB2312" w:hAnsi="宋体" w:eastAsia="仿宋_GB2312"/>
          <w:snapToGrid w:val="0"/>
          <w:color w:val="auto"/>
          <w:kern w:val="0"/>
          <w:sz w:val="24"/>
          <w:szCs w:val="24"/>
        </w:rPr>
      </w:pPr>
    </w:p>
    <w:p>
      <w:pPr>
        <w:pageBreakBefore w:val="0"/>
        <w:kinsoku/>
        <w:overflowPunct/>
        <w:topLinePunct w:val="0"/>
        <w:bidi w:val="0"/>
        <w:spacing w:line="440" w:lineRule="exact"/>
        <w:rPr>
          <w:rFonts w:hint="eastAsia" w:ascii="仿宋_GB2312" w:hAnsi="宋体" w:eastAsia="仿宋_GB2312"/>
          <w:snapToGrid w:val="0"/>
          <w:color w:val="auto"/>
          <w:kern w:val="0"/>
          <w:sz w:val="24"/>
          <w:szCs w:val="24"/>
        </w:rPr>
      </w:pPr>
      <w:r>
        <w:rPr>
          <w:rFonts w:hint="eastAsia" w:ascii="仿宋_GB2312" w:hAnsi="宋体" w:eastAsia="仿宋_GB2312"/>
          <w:snapToGrid w:val="0"/>
          <w:color w:val="auto"/>
          <w:kern w:val="0"/>
          <w:sz w:val="24"/>
          <w:szCs w:val="24"/>
        </w:rPr>
        <w:t xml:space="preserve">                                 </w:t>
      </w:r>
    </w:p>
    <w:p>
      <w:pPr>
        <w:pageBreakBefore w:val="0"/>
        <w:kinsoku/>
        <w:overflowPunct/>
        <w:topLinePunct w:val="0"/>
        <w:bidi w:val="0"/>
        <w:spacing w:line="440" w:lineRule="exact"/>
        <w:ind w:firstLine="3120" w:firstLineChars="1300"/>
        <w:rPr>
          <w:rFonts w:hint="eastAsia" w:ascii="仿宋_GB2312" w:hAnsi="宋体" w:eastAsia="仿宋_GB2312"/>
          <w:snapToGrid w:val="0"/>
          <w:color w:val="auto"/>
          <w:kern w:val="0"/>
          <w:sz w:val="24"/>
          <w:szCs w:val="24"/>
        </w:rPr>
      </w:pPr>
      <w:r>
        <w:rPr>
          <w:rFonts w:hint="eastAsia" w:ascii="仿宋_GB2312" w:hAnsi="宋体" w:eastAsia="仿宋_GB2312"/>
          <w:snapToGrid w:val="0"/>
          <w:color w:val="auto"/>
          <w:kern w:val="0"/>
          <w:sz w:val="24"/>
          <w:szCs w:val="24"/>
        </w:rPr>
        <w:t>汕头职业技术学院（盖章）</w:t>
      </w:r>
    </w:p>
    <w:p>
      <w:pPr>
        <w:pageBreakBefore w:val="0"/>
        <w:kinsoku/>
        <w:overflowPunct/>
        <w:topLinePunct w:val="0"/>
        <w:bidi w:val="0"/>
        <w:spacing w:line="440" w:lineRule="exact"/>
        <w:rPr>
          <w:rFonts w:hint="eastAsia" w:ascii="仿宋_GB2312" w:hAnsi="宋体" w:eastAsia="仿宋_GB2312"/>
          <w:snapToGrid w:val="0"/>
          <w:color w:val="auto"/>
          <w:kern w:val="0"/>
          <w:sz w:val="24"/>
          <w:szCs w:val="24"/>
        </w:rPr>
      </w:pPr>
      <w:r>
        <w:rPr>
          <w:rFonts w:hint="eastAsia" w:ascii="仿宋_GB2312" w:hAnsi="宋体" w:eastAsia="仿宋_GB2312"/>
          <w:snapToGrid w:val="0"/>
          <w:color w:val="auto"/>
          <w:kern w:val="0"/>
          <w:sz w:val="24"/>
          <w:szCs w:val="24"/>
        </w:rPr>
        <w:t xml:space="preserve">                              2014年×月×日</w:t>
      </w:r>
    </w:p>
    <w:p>
      <w:pPr>
        <w:pageBreakBefore w:val="0"/>
        <w:kinsoku/>
        <w:overflowPunct/>
        <w:topLinePunct w:val="0"/>
        <w:bidi w:val="0"/>
        <w:spacing w:line="440" w:lineRule="exact"/>
        <w:jc w:val="center"/>
        <w:rPr>
          <w:rFonts w:hint="eastAsia" w:ascii="仿宋_GB2312" w:hAnsi="宋体" w:eastAsia="仿宋_GB2312"/>
          <w:snapToGrid w:val="0"/>
          <w:color w:val="auto"/>
          <w:kern w:val="0"/>
          <w:sz w:val="24"/>
          <w:szCs w:val="24"/>
        </w:rPr>
      </w:pPr>
      <w:r>
        <w:rPr>
          <w:rFonts w:hint="eastAsia" w:ascii="仿宋_GB2312" w:hAnsi="宋体" w:eastAsia="仿宋_GB2312"/>
          <w:snapToGrid w:val="0"/>
          <w:color w:val="auto"/>
          <w:kern w:val="0"/>
          <w:sz w:val="24"/>
          <w:szCs w:val="24"/>
        </w:rPr>
        <w:t>（联系人：×××；联系电话：×××××××××××）</w:t>
      </w:r>
    </w:p>
    <w:p>
      <w:pPr>
        <w:pageBreakBefore w:val="0"/>
        <w:kinsoku/>
        <w:overflowPunct/>
        <w:topLinePunct w:val="0"/>
        <w:bidi w:val="0"/>
        <w:spacing w:line="440" w:lineRule="exact"/>
        <w:jc w:val="center"/>
        <w:rPr>
          <w:rFonts w:hint="eastAsia" w:ascii="仿宋_GB2312" w:hAnsi="宋体" w:eastAsia="仿宋_GB2312"/>
          <w:snapToGrid w:val="0"/>
          <w:color w:val="auto"/>
          <w:kern w:val="0"/>
          <w:sz w:val="24"/>
          <w:szCs w:val="24"/>
        </w:rPr>
      </w:pPr>
    </w:p>
    <w:p>
      <w:pPr>
        <w:pageBreakBefore w:val="0"/>
        <w:kinsoku/>
        <w:overflowPunct/>
        <w:topLinePunct w:val="0"/>
        <w:bidi w:val="0"/>
        <w:spacing w:line="440" w:lineRule="exact"/>
        <w:rPr>
          <w:rFonts w:hint="eastAsia" w:ascii="文鼎书宋简" w:hAnsi="宋体" w:eastAsia="文鼎书宋简"/>
          <w:snapToGrid w:val="0"/>
          <w:color w:val="auto"/>
          <w:kern w:val="0"/>
          <w:sz w:val="24"/>
          <w:szCs w:val="24"/>
        </w:rPr>
      </w:pPr>
    </w:p>
    <w:p>
      <w:pPr>
        <w:pageBreakBefore w:val="0"/>
        <w:kinsoku/>
        <w:overflowPunct/>
        <w:topLinePunct w:val="0"/>
        <w:bidi w:val="0"/>
        <w:spacing w:line="440" w:lineRule="exact"/>
        <w:rPr>
          <w:rFonts w:hint="eastAsia" w:ascii="文鼎书宋简" w:hAnsi="宋体" w:eastAsia="文鼎书宋简"/>
          <w:snapToGrid w:val="0"/>
          <w:color w:val="auto"/>
          <w:kern w:val="0"/>
          <w:sz w:val="24"/>
          <w:szCs w:val="24"/>
        </w:rPr>
      </w:pPr>
    </w:p>
    <w:p>
      <w:pPr>
        <w:pageBreakBefore w:val="0"/>
        <w:kinsoku/>
        <w:overflowPunct/>
        <w:topLinePunct w:val="0"/>
        <w:bidi w:val="0"/>
        <w:spacing w:line="440" w:lineRule="exact"/>
        <w:rPr>
          <w:rFonts w:hint="eastAsia" w:ascii="文鼎书宋简" w:hAnsi="宋体" w:eastAsia="文鼎书宋简"/>
          <w:snapToGrid w:val="0"/>
          <w:color w:val="auto"/>
          <w:kern w:val="0"/>
          <w:sz w:val="24"/>
          <w:szCs w:val="24"/>
        </w:rPr>
      </w:pPr>
    </w:p>
    <w:p>
      <w:pPr>
        <w:pageBreakBefore w:val="0"/>
        <w:kinsoku/>
        <w:overflowPunct/>
        <w:topLinePunct w:val="0"/>
        <w:bidi w:val="0"/>
        <w:spacing w:line="440" w:lineRule="exact"/>
        <w:rPr>
          <w:rFonts w:hint="eastAsia" w:ascii="文鼎书宋简" w:hAnsi="宋体" w:eastAsia="文鼎书宋简"/>
          <w:snapToGrid w:val="0"/>
          <w:color w:val="auto"/>
          <w:kern w:val="0"/>
          <w:sz w:val="24"/>
          <w:szCs w:val="24"/>
        </w:rPr>
      </w:pPr>
    </w:p>
    <w:p>
      <w:pPr>
        <w:pageBreakBefore w:val="0"/>
        <w:kinsoku/>
        <w:overflowPunct/>
        <w:topLinePunct w:val="0"/>
        <w:bidi w:val="0"/>
        <w:spacing w:line="440" w:lineRule="exact"/>
        <w:rPr>
          <w:rFonts w:hint="eastAsia" w:ascii="文鼎书宋简" w:hAnsi="宋体" w:eastAsia="文鼎书宋简"/>
          <w:snapToGrid w:val="0"/>
          <w:color w:val="auto"/>
          <w:kern w:val="0"/>
          <w:sz w:val="24"/>
          <w:szCs w:val="24"/>
        </w:rPr>
      </w:pPr>
    </w:p>
    <w:p>
      <w:pPr>
        <w:pageBreakBefore w:val="0"/>
        <w:kinsoku/>
        <w:overflowPunct/>
        <w:topLinePunct w:val="0"/>
        <w:bidi w:val="0"/>
        <w:spacing w:line="440" w:lineRule="exact"/>
        <w:rPr>
          <w:rFonts w:hint="eastAsia" w:ascii="文鼎书宋简" w:hAnsi="宋体" w:eastAsia="文鼎书宋简"/>
          <w:snapToGrid w:val="0"/>
          <w:color w:val="auto"/>
          <w:kern w:val="0"/>
          <w:sz w:val="24"/>
          <w:szCs w:val="24"/>
        </w:rPr>
      </w:pPr>
    </w:p>
    <w:p>
      <w:pPr>
        <w:pageBreakBefore w:val="0"/>
        <w:kinsoku/>
        <w:overflowPunct/>
        <w:topLinePunct w:val="0"/>
        <w:bidi w:val="0"/>
        <w:spacing w:line="440" w:lineRule="exact"/>
        <w:rPr>
          <w:rFonts w:hint="eastAsia" w:ascii="文鼎书宋简" w:hAnsi="宋体" w:eastAsia="文鼎书宋简"/>
          <w:snapToGrid w:val="0"/>
          <w:color w:val="auto"/>
          <w:kern w:val="0"/>
          <w:sz w:val="24"/>
          <w:szCs w:val="24"/>
        </w:rPr>
      </w:pPr>
    </w:p>
    <w:p>
      <w:pPr>
        <w:pageBreakBefore w:val="0"/>
        <w:kinsoku/>
        <w:overflowPunct/>
        <w:topLinePunct w:val="0"/>
        <w:bidi w:val="0"/>
        <w:spacing w:line="440" w:lineRule="exact"/>
        <w:rPr>
          <w:rFonts w:hint="eastAsia" w:ascii="文鼎书宋简" w:hAnsi="宋体" w:eastAsia="文鼎书宋简"/>
          <w:snapToGrid w:val="0"/>
          <w:color w:val="auto"/>
          <w:kern w:val="0"/>
          <w:sz w:val="24"/>
          <w:szCs w:val="24"/>
        </w:rPr>
      </w:pPr>
    </w:p>
    <w:p>
      <w:pPr>
        <w:pageBreakBefore w:val="0"/>
        <w:kinsoku/>
        <w:overflowPunct/>
        <w:topLinePunct w:val="0"/>
        <w:bidi w:val="0"/>
        <w:spacing w:line="440" w:lineRule="exact"/>
        <w:rPr>
          <w:rFonts w:hint="eastAsia" w:ascii="文鼎书宋简" w:hAnsi="宋体" w:eastAsia="文鼎书宋简"/>
          <w:snapToGrid w:val="0"/>
          <w:color w:val="auto"/>
          <w:kern w:val="0"/>
          <w:sz w:val="24"/>
          <w:szCs w:val="24"/>
        </w:rPr>
      </w:pPr>
    </w:p>
    <w:p>
      <w:pPr>
        <w:pageBreakBefore w:val="0"/>
        <w:kinsoku/>
        <w:overflowPunct/>
        <w:topLinePunct w:val="0"/>
        <w:bidi w:val="0"/>
        <w:spacing w:line="440" w:lineRule="exact"/>
        <w:rPr>
          <w:rFonts w:hint="eastAsia" w:ascii="文鼎书宋简" w:hAnsi="宋体" w:eastAsia="文鼎书宋简"/>
          <w:snapToGrid w:val="0"/>
          <w:color w:val="auto"/>
          <w:kern w:val="0"/>
          <w:sz w:val="24"/>
          <w:szCs w:val="24"/>
        </w:rPr>
      </w:pPr>
    </w:p>
    <w:p>
      <w:pPr>
        <w:pageBreakBefore w:val="0"/>
        <w:kinsoku/>
        <w:overflowPunct/>
        <w:topLinePunct w:val="0"/>
        <w:bidi w:val="0"/>
        <w:spacing w:line="440" w:lineRule="exact"/>
        <w:rPr>
          <w:rFonts w:hint="eastAsia" w:ascii="文鼎书宋简" w:hAnsi="宋体" w:eastAsia="文鼎书宋简"/>
          <w:snapToGrid w:val="0"/>
          <w:color w:val="auto"/>
          <w:kern w:val="0"/>
          <w:sz w:val="24"/>
          <w:szCs w:val="24"/>
        </w:rPr>
      </w:pPr>
    </w:p>
    <w:p>
      <w:pPr>
        <w:pageBreakBefore w:val="0"/>
        <w:kinsoku/>
        <w:overflowPunct/>
        <w:topLinePunct w:val="0"/>
        <w:bidi w:val="0"/>
        <w:spacing w:line="440" w:lineRule="exact"/>
        <w:rPr>
          <w:rFonts w:hint="eastAsia" w:ascii="文鼎书宋简" w:hAnsi="宋体" w:eastAsia="文鼎书宋简"/>
          <w:snapToGrid w:val="0"/>
          <w:color w:val="auto"/>
          <w:kern w:val="0"/>
          <w:sz w:val="24"/>
          <w:szCs w:val="24"/>
        </w:rPr>
      </w:pPr>
    </w:p>
    <w:p>
      <w:pPr>
        <w:pageBreakBefore w:val="0"/>
        <w:kinsoku/>
        <w:overflowPunct/>
        <w:topLinePunct w:val="0"/>
        <w:bidi w:val="0"/>
        <w:spacing w:line="440" w:lineRule="exact"/>
        <w:rPr>
          <w:rFonts w:hint="eastAsia" w:ascii="文鼎书宋简" w:hAnsi="宋体" w:eastAsia="文鼎书宋简"/>
          <w:snapToGrid w:val="0"/>
          <w:color w:val="auto"/>
          <w:kern w:val="0"/>
          <w:sz w:val="24"/>
          <w:szCs w:val="24"/>
        </w:rPr>
      </w:pPr>
    </w:p>
    <w:p>
      <w:pPr>
        <w:pageBreakBefore w:val="0"/>
        <w:kinsoku/>
        <w:overflowPunct/>
        <w:topLinePunct w:val="0"/>
        <w:bidi w:val="0"/>
        <w:spacing w:line="440" w:lineRule="exact"/>
        <w:rPr>
          <w:rFonts w:hint="eastAsia" w:ascii="文鼎书宋简" w:hAnsi="宋体" w:eastAsia="文鼎书宋简"/>
          <w:snapToGrid w:val="0"/>
          <w:color w:val="auto"/>
          <w:kern w:val="0"/>
          <w:sz w:val="24"/>
          <w:szCs w:val="24"/>
        </w:rPr>
      </w:pPr>
    </w:p>
    <w:p>
      <w:pPr>
        <w:pageBreakBefore w:val="0"/>
        <w:kinsoku/>
        <w:overflowPunct/>
        <w:topLinePunct w:val="0"/>
        <w:bidi w:val="0"/>
        <w:spacing w:line="440" w:lineRule="exact"/>
        <w:rPr>
          <w:rFonts w:hint="eastAsia" w:ascii="文鼎书宋简" w:hAnsi="宋体" w:eastAsia="文鼎书宋简"/>
          <w:snapToGrid w:val="0"/>
          <w:color w:val="auto"/>
          <w:kern w:val="0"/>
          <w:sz w:val="24"/>
          <w:szCs w:val="24"/>
        </w:rPr>
      </w:pPr>
    </w:p>
    <w:p>
      <w:pPr>
        <w:pageBreakBefore w:val="0"/>
        <w:kinsoku/>
        <w:overflowPunct/>
        <w:topLinePunct w:val="0"/>
        <w:bidi w:val="0"/>
        <w:spacing w:line="440" w:lineRule="exact"/>
        <w:rPr>
          <w:rFonts w:hint="eastAsia" w:ascii="文鼎书宋简" w:hAnsi="宋体" w:eastAsia="文鼎书宋简"/>
          <w:snapToGrid w:val="0"/>
          <w:color w:val="auto"/>
          <w:kern w:val="0"/>
          <w:sz w:val="24"/>
          <w:szCs w:val="24"/>
        </w:rPr>
      </w:pPr>
    </w:p>
    <w:p>
      <w:pPr>
        <w:pageBreakBefore w:val="0"/>
        <w:kinsoku/>
        <w:overflowPunct/>
        <w:topLinePunct w:val="0"/>
        <w:bidi w:val="0"/>
        <w:spacing w:line="440" w:lineRule="exact"/>
        <w:rPr>
          <w:rFonts w:hint="eastAsia" w:ascii="文鼎书宋简" w:hAnsi="宋体" w:eastAsia="文鼎书宋简"/>
          <w:snapToGrid w:val="0"/>
          <w:color w:val="auto"/>
          <w:kern w:val="0"/>
          <w:sz w:val="24"/>
          <w:szCs w:val="24"/>
        </w:rPr>
      </w:pPr>
    </w:p>
    <w:p>
      <w:pPr>
        <w:pageBreakBefore w:val="0"/>
        <w:kinsoku/>
        <w:overflowPunct/>
        <w:topLinePunct w:val="0"/>
        <w:bidi w:val="0"/>
        <w:spacing w:line="440" w:lineRule="exact"/>
        <w:rPr>
          <w:rFonts w:hint="eastAsia" w:ascii="文鼎书宋简" w:hAnsi="宋体" w:eastAsia="文鼎书宋简"/>
          <w:snapToGrid w:val="0"/>
          <w:color w:val="auto"/>
          <w:kern w:val="0"/>
          <w:sz w:val="24"/>
          <w:szCs w:val="24"/>
        </w:rPr>
      </w:pPr>
    </w:p>
    <w:p>
      <w:pPr>
        <w:pageBreakBefore w:val="0"/>
        <w:kinsoku/>
        <w:overflowPunct/>
        <w:topLinePunct w:val="0"/>
        <w:bidi w:val="0"/>
        <w:spacing w:line="440" w:lineRule="exact"/>
        <w:rPr>
          <w:rFonts w:hint="eastAsia" w:ascii="文鼎书宋简" w:hAnsi="宋体" w:eastAsia="文鼎书宋简"/>
          <w:snapToGrid w:val="0"/>
          <w:color w:val="auto"/>
          <w:kern w:val="0"/>
          <w:sz w:val="24"/>
          <w:szCs w:val="24"/>
        </w:rPr>
      </w:pPr>
    </w:p>
    <w:p>
      <w:pPr>
        <w:pageBreakBefore w:val="0"/>
        <w:kinsoku/>
        <w:overflowPunct/>
        <w:topLinePunct w:val="0"/>
        <w:bidi w:val="0"/>
        <w:spacing w:line="440" w:lineRule="exact"/>
        <w:rPr>
          <w:rFonts w:hint="eastAsia" w:ascii="文鼎书宋简" w:hAnsi="宋体" w:eastAsia="文鼎书宋简"/>
          <w:snapToGrid w:val="0"/>
          <w:color w:val="auto"/>
          <w:kern w:val="0"/>
          <w:sz w:val="24"/>
          <w:szCs w:val="24"/>
          <w:u w:val="single"/>
        </w:rPr>
      </w:pPr>
      <w:r>
        <w:rPr>
          <w:rFonts w:hint="eastAsia" w:ascii="宋体" w:hAnsi="宋体" w:cs="宋体"/>
          <w:snapToGrid w:val="0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文鼎书宋简" w:hAnsi="宋体" w:eastAsia="文鼎书宋简"/>
          <w:snapToGrid w:val="0"/>
          <w:color w:val="auto"/>
          <w:kern w:val="0"/>
          <w:sz w:val="24"/>
          <w:szCs w:val="24"/>
          <w:u w:val="single"/>
        </w:rPr>
        <w:t xml:space="preserve">                                                 </w:t>
      </w:r>
      <w:r>
        <w:rPr>
          <w:rFonts w:hint="eastAsia" w:ascii="文鼎书宋简" w:hAnsi="宋体" w:eastAsia="文鼎书宋简"/>
          <w:snapToGrid w:val="0"/>
          <w:color w:val="auto"/>
          <w:kern w:val="0"/>
          <w:sz w:val="24"/>
          <w:szCs w:val="24"/>
          <w:u w:val="single"/>
          <w:lang w:val="en-US" w:eastAsia="zh-CN"/>
        </w:rPr>
        <w:t xml:space="preserve">            </w:t>
      </w:r>
      <w:r>
        <w:rPr>
          <w:rFonts w:hint="eastAsia" w:ascii="文鼎书宋简" w:hAnsi="宋体" w:eastAsia="文鼎书宋简"/>
          <w:snapToGrid w:val="0"/>
          <w:color w:val="auto"/>
          <w:kern w:val="0"/>
          <w:sz w:val="24"/>
          <w:szCs w:val="24"/>
          <w:u w:val="single"/>
        </w:rPr>
        <w:t xml:space="preserve">            </w:t>
      </w:r>
    </w:p>
    <w:p>
      <w:pPr>
        <w:pageBreakBefore w:val="0"/>
        <w:kinsoku/>
        <w:overflowPunct/>
        <w:topLinePunct w:val="0"/>
        <w:bidi w:val="0"/>
        <w:spacing w:line="440" w:lineRule="exact"/>
        <w:ind w:firstLine="235" w:firstLineChars="98"/>
        <w:rPr>
          <w:rFonts w:hint="eastAsia" w:ascii="仿宋_GB2312" w:eastAsia="仿宋_GB2312"/>
          <w:snapToGrid w:val="0"/>
          <w:color w:val="auto"/>
          <w:kern w:val="0"/>
          <w:sz w:val="24"/>
          <w:szCs w:val="24"/>
        </w:rPr>
      </w:pPr>
      <w:r>
        <w:rPr>
          <w:rFonts w:hint="eastAsia" w:ascii="仿宋_GB2312" w:eastAsia="仿宋_GB2312"/>
          <w:snapToGrid w:val="0"/>
          <w:color w:val="auto"/>
          <w:kern w:val="0"/>
          <w:sz w:val="24"/>
          <w:szCs w:val="24"/>
        </w:rPr>
        <w:t>抄送：</w:t>
      </w:r>
      <w:r>
        <w:rPr>
          <w:rFonts w:hint="eastAsia" w:ascii="仿宋_GB2312" w:hAnsi="宋体" w:eastAsia="仿宋_GB2312"/>
          <w:snapToGrid w:val="0"/>
          <w:color w:val="auto"/>
          <w:kern w:val="0"/>
          <w:sz w:val="24"/>
          <w:szCs w:val="24"/>
        </w:rPr>
        <w:t>××××，××××，××××，××××。</w:t>
      </w:r>
    </w:p>
    <w:p>
      <w:pPr>
        <w:pageBreakBefore w:val="0"/>
        <w:kinsoku/>
        <w:overflowPunct/>
        <w:topLinePunct w:val="0"/>
        <w:bidi w:val="0"/>
        <w:spacing w:line="440" w:lineRule="exact"/>
        <w:rPr>
          <w:rFonts w:hint="eastAsia" w:ascii="仿宋_GB2312" w:eastAsia="仿宋_GB2312"/>
          <w:snapToGrid w:val="0"/>
          <w:color w:val="auto"/>
          <w:kern w:val="0"/>
          <w:sz w:val="24"/>
          <w:szCs w:val="24"/>
        </w:rPr>
      </w:pPr>
      <w:r>
        <w:rPr>
          <w:rFonts w:hint="eastAsia" w:ascii="仿宋_GB2312" w:hAnsi="宋体" w:eastAsia="仿宋_GB2312"/>
          <w:snapToGrid w:val="0"/>
          <w:color w:val="auto"/>
          <w:kern w:val="0"/>
          <w:sz w:val="24"/>
          <w:szCs w:val="24"/>
          <w:u w:val="single"/>
        </w:rPr>
        <w:t xml:space="preserve">                                           </w:t>
      </w:r>
      <w:r>
        <w:rPr>
          <w:rFonts w:hint="eastAsia" w:ascii="仿宋_GB2312" w:hAnsi="宋体" w:eastAsia="仿宋_GB2312"/>
          <w:snapToGrid w:val="0"/>
          <w:color w:val="auto"/>
          <w:kern w:val="0"/>
          <w:sz w:val="24"/>
          <w:szCs w:val="24"/>
          <w:u w:val="single"/>
          <w:lang w:val="en-US" w:eastAsia="zh-CN"/>
        </w:rPr>
        <w:t xml:space="preserve">              </w:t>
      </w:r>
      <w:r>
        <w:rPr>
          <w:rFonts w:hint="eastAsia" w:ascii="仿宋_GB2312" w:hAnsi="宋体" w:eastAsia="仿宋_GB2312"/>
          <w:snapToGrid w:val="0"/>
          <w:color w:val="auto"/>
          <w:kern w:val="0"/>
          <w:sz w:val="24"/>
          <w:szCs w:val="24"/>
          <w:u w:val="single"/>
        </w:rPr>
        <w:t xml:space="preserve">                 </w:t>
      </w:r>
    </w:p>
    <w:p>
      <w:pPr>
        <w:pageBreakBefore w:val="0"/>
        <w:kinsoku/>
        <w:overflowPunct/>
        <w:topLinePunct w:val="0"/>
        <w:bidi w:val="0"/>
        <w:spacing w:line="440" w:lineRule="exact"/>
        <w:rPr>
          <w:rFonts w:hint="eastAsia" w:ascii="仿宋_GB2312" w:hAnsi="宋体" w:eastAsia="仿宋_GB2312"/>
          <w:snapToGrid w:val="0"/>
          <w:color w:val="auto"/>
          <w:kern w:val="0"/>
          <w:sz w:val="24"/>
          <w:szCs w:val="24"/>
        </w:rPr>
      </w:pPr>
      <w:r>
        <w:rPr>
          <w:rFonts w:hint="eastAsia" w:ascii="仿宋_GB2312" w:hAnsi="宋体" w:eastAsia="仿宋_GB2312"/>
          <w:snapToGrid w:val="0"/>
          <w:color w:val="auto"/>
          <w:kern w:val="0"/>
          <w:sz w:val="24"/>
          <w:szCs w:val="24"/>
        </w:rPr>
        <w:t xml:space="preserve">  汕头职业技术学院办公室     </w:t>
      </w:r>
      <w:r>
        <w:rPr>
          <w:rFonts w:hint="eastAsia" w:ascii="仿宋_GB2312" w:hAnsi="宋体" w:eastAsia="仿宋_GB2312" w:cs="宋体"/>
          <w:snapToGrid w:val="0"/>
          <w:color w:val="auto"/>
          <w:kern w:val="0"/>
          <w:sz w:val="24"/>
          <w:szCs w:val="24"/>
        </w:rPr>
        <w:t xml:space="preserve">             </w:t>
      </w:r>
      <w:r>
        <w:rPr>
          <w:rFonts w:hint="eastAsia" w:ascii="仿宋_GB2312" w:hAnsi="宋体" w:eastAsia="仿宋_GB2312"/>
          <w:snapToGrid w:val="0"/>
          <w:color w:val="auto"/>
          <w:kern w:val="0"/>
          <w:sz w:val="24"/>
          <w:szCs w:val="24"/>
        </w:rPr>
        <w:t>2014年×月×日印发</w:t>
      </w:r>
    </w:p>
    <w:p>
      <w:pPr>
        <w:pageBreakBefore w:val="0"/>
        <w:kinsoku/>
        <w:overflowPunct/>
        <w:topLinePunct w:val="0"/>
        <w:bidi w:val="0"/>
        <w:spacing w:line="440" w:lineRule="exact"/>
        <w:rPr>
          <w:rFonts w:hint="eastAsia" w:ascii="文鼎书宋简" w:eastAsia="文鼎书宋简"/>
          <w:b/>
          <w:snapToGrid w:val="0"/>
          <w:color w:val="auto"/>
          <w:kern w:val="0"/>
          <w:sz w:val="24"/>
          <w:szCs w:val="24"/>
        </w:rPr>
      </w:pPr>
      <w:r>
        <w:rPr>
          <w:rFonts w:hint="eastAsia" w:ascii="文鼎书宋简" w:hAnsi="宋体" w:eastAsia="文鼎书宋简"/>
          <w:snapToGrid w:val="0"/>
          <w:color w:val="auto"/>
          <w:kern w:val="0"/>
          <w:sz w:val="24"/>
          <w:szCs w:val="24"/>
          <w:u w:val="single"/>
        </w:rPr>
        <w:t xml:space="preserve">                                        </w:t>
      </w:r>
      <w:r>
        <w:rPr>
          <w:rFonts w:hint="eastAsia" w:ascii="文鼎书宋简" w:hAnsi="宋体" w:eastAsia="文鼎书宋简"/>
          <w:snapToGrid w:val="0"/>
          <w:color w:val="auto"/>
          <w:kern w:val="0"/>
          <w:sz w:val="24"/>
          <w:szCs w:val="24"/>
          <w:u w:val="single"/>
          <w:lang w:val="en-US" w:eastAsia="zh-CN"/>
        </w:rPr>
        <w:t xml:space="preserve">               </w:t>
      </w:r>
      <w:r>
        <w:rPr>
          <w:rFonts w:hint="eastAsia" w:ascii="文鼎书宋简" w:hAnsi="宋体" w:eastAsia="文鼎书宋简"/>
          <w:snapToGrid w:val="0"/>
          <w:color w:val="auto"/>
          <w:kern w:val="0"/>
          <w:sz w:val="24"/>
          <w:szCs w:val="24"/>
          <w:u w:val="single"/>
        </w:rPr>
        <w:t xml:space="preserve">              </w:t>
      </w:r>
      <w:r>
        <w:rPr>
          <w:rFonts w:hint="eastAsia" w:ascii="宋体" w:hAnsi="宋体" w:cs="宋体"/>
          <w:snapToGrid w:val="0"/>
          <w:color w:val="auto"/>
          <w:kern w:val="0"/>
          <w:sz w:val="24"/>
          <w:szCs w:val="24"/>
          <w:u w:val="single"/>
        </w:rPr>
        <w:t xml:space="preserve">  </w:t>
      </w:r>
      <w:r>
        <w:rPr>
          <w:rFonts w:hint="eastAsia" w:ascii="文鼎书宋简" w:hAnsi="宋体" w:eastAsia="文鼎书宋简"/>
          <w:snapToGrid w:val="0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文鼎书宋简" w:eastAsia="文鼎书宋简"/>
          <w:snapToGrid w:val="0"/>
          <w:color w:val="auto"/>
          <w:kern w:val="0"/>
          <w:sz w:val="24"/>
          <w:szCs w:val="24"/>
          <w:u w:val="single"/>
        </w:rPr>
        <w:t xml:space="preserve">  </w:t>
      </w:r>
    </w:p>
    <w:p>
      <w:pPr>
        <w:pageBreakBefore w:val="0"/>
        <w:kinsoku/>
        <w:overflowPunct/>
        <w:topLinePunct w:val="0"/>
        <w:bidi w:val="0"/>
        <w:spacing w:line="440" w:lineRule="exact"/>
        <w:ind w:right="640"/>
        <w:jc w:val="right"/>
        <w:rPr>
          <w:rFonts w:hint="eastAsia" w:ascii="仿宋_GB2312" w:hAnsi="宋体" w:eastAsia="仿宋_GB2312"/>
          <w:snapToGrid w:val="0"/>
          <w:color w:val="auto"/>
          <w:kern w:val="0"/>
          <w:sz w:val="24"/>
          <w:szCs w:val="24"/>
        </w:rPr>
      </w:pPr>
      <w:r>
        <w:rPr>
          <w:rFonts w:hint="eastAsia" w:ascii="仿宋_GB2312" w:hAnsi="宋体" w:eastAsia="仿宋_GB2312"/>
          <w:snapToGrid w:val="0"/>
          <w:color w:val="auto"/>
          <w:kern w:val="0"/>
          <w:sz w:val="24"/>
          <w:szCs w:val="24"/>
        </w:rPr>
        <w:t xml:space="preserve">                             </w:t>
      </w:r>
    </w:p>
    <w:p>
      <w:pPr>
        <w:pageBreakBefore w:val="0"/>
        <w:kinsoku/>
        <w:overflowPunct/>
        <w:topLinePunct w:val="0"/>
        <w:bidi w:val="0"/>
        <w:spacing w:line="440" w:lineRule="exact"/>
        <w:ind w:right="640"/>
        <w:jc w:val="center"/>
        <w:rPr>
          <w:rFonts w:hint="eastAsia" w:ascii="宋体" w:hAnsi="宋体" w:cs="宋体"/>
          <w:snapToGrid w:val="0"/>
          <w:color w:val="auto"/>
          <w:kern w:val="0"/>
          <w:sz w:val="24"/>
          <w:szCs w:val="24"/>
        </w:rPr>
      </w:pPr>
    </w:p>
    <w:p>
      <w:pPr>
        <w:pageBreakBefore w:val="0"/>
        <w:kinsoku/>
        <w:overflowPunct/>
        <w:topLinePunct w:val="0"/>
        <w:bidi w:val="0"/>
        <w:spacing w:line="440" w:lineRule="exact"/>
        <w:ind w:right="640"/>
        <w:jc w:val="center"/>
        <w:rPr>
          <w:rFonts w:hint="eastAsia" w:ascii="宋体" w:hAnsi="宋体" w:cs="宋体"/>
          <w:snapToGrid w:val="0"/>
          <w:color w:val="auto"/>
          <w:kern w:val="0"/>
          <w:sz w:val="24"/>
          <w:szCs w:val="24"/>
        </w:rPr>
      </w:pPr>
      <w:r>
        <w:rPr>
          <w:rFonts w:hint="eastAsia" w:ascii="宋体" w:hAnsi="宋体" w:cs="宋体"/>
          <w:snapToGrid w:val="0"/>
          <w:color w:val="auto"/>
          <w:kern w:val="0"/>
          <w:sz w:val="24"/>
          <w:szCs w:val="24"/>
        </w:rPr>
        <w:t xml:space="preserve">                                </w:t>
      </w:r>
    </w:p>
    <w:p>
      <w:pPr>
        <w:pageBreakBefore w:val="0"/>
        <w:kinsoku/>
        <w:overflowPunct/>
        <w:topLinePunct w:val="0"/>
        <w:bidi w:val="0"/>
        <w:spacing w:line="440" w:lineRule="exact"/>
        <w:ind w:right="640"/>
        <w:jc w:val="center"/>
        <w:rPr>
          <w:rFonts w:hint="eastAsia" w:ascii="宋体" w:hAnsi="宋体" w:cs="宋体"/>
          <w:snapToGrid w:val="0"/>
          <w:color w:val="auto"/>
          <w:kern w:val="0"/>
          <w:sz w:val="24"/>
          <w:szCs w:val="24"/>
        </w:rPr>
      </w:pPr>
    </w:p>
    <w:p>
      <w:pPr>
        <w:pageBreakBefore w:val="0"/>
        <w:kinsoku/>
        <w:overflowPunct/>
        <w:topLinePunct w:val="0"/>
        <w:bidi w:val="0"/>
        <w:spacing w:line="440" w:lineRule="exact"/>
        <w:ind w:right="640"/>
        <w:jc w:val="center"/>
        <w:rPr>
          <w:rFonts w:hint="eastAsia" w:ascii="仿宋_GB2312" w:eastAsia="仿宋_GB2312"/>
          <w:snapToGrid w:val="0"/>
          <w:color w:val="auto"/>
          <w:kern w:val="0"/>
          <w:sz w:val="24"/>
          <w:szCs w:val="24"/>
        </w:rPr>
      </w:pPr>
      <w:r>
        <w:rPr>
          <w:rFonts w:hint="eastAsia" w:ascii="宋体" w:hAnsi="宋体" w:cs="宋体"/>
          <w:snapToGrid w:val="0"/>
          <w:color w:val="auto"/>
          <w:kern w:val="0"/>
          <w:sz w:val="24"/>
          <w:szCs w:val="24"/>
        </w:rPr>
        <w:t xml:space="preserve">                                </w:t>
      </w:r>
      <w:r>
        <w:rPr>
          <w:rFonts w:hint="eastAsia" w:ascii="仿宋_GB2312" w:eastAsia="仿宋_GB2312"/>
          <w:snapToGrid w:val="0"/>
          <w:color w:val="auto"/>
          <w:kern w:val="0"/>
          <w:sz w:val="24"/>
          <w:szCs w:val="24"/>
        </w:rPr>
        <w:t>汕职院函</w:t>
      </w:r>
      <w:r>
        <w:rPr>
          <w:rFonts w:hint="eastAsia" w:ascii="仿宋_GB2312" w:hAnsi="宋体" w:eastAsia="仿宋_GB2312"/>
          <w:snapToGrid w:val="0"/>
          <w:color w:val="auto"/>
          <w:kern w:val="0"/>
          <w:sz w:val="24"/>
          <w:szCs w:val="24"/>
        </w:rPr>
        <w:t>〔</w:t>
      </w:r>
      <w:r>
        <w:rPr>
          <w:rFonts w:hint="eastAsia" w:ascii="仿宋_GB2312" w:eastAsia="仿宋_GB2312"/>
          <w:snapToGrid w:val="0"/>
          <w:color w:val="auto"/>
          <w:kern w:val="0"/>
          <w:sz w:val="24"/>
          <w:szCs w:val="24"/>
        </w:rPr>
        <w:t>2014</w:t>
      </w:r>
      <w:r>
        <w:rPr>
          <w:rFonts w:hint="eastAsia" w:ascii="仿宋_GB2312" w:hAnsi="宋体" w:eastAsia="仿宋_GB2312"/>
          <w:snapToGrid w:val="0"/>
          <w:color w:val="auto"/>
          <w:kern w:val="0"/>
          <w:sz w:val="24"/>
          <w:szCs w:val="24"/>
        </w:rPr>
        <w:t>〕×</w:t>
      </w:r>
      <w:r>
        <w:rPr>
          <w:rFonts w:hint="eastAsia" w:ascii="仿宋_GB2312" w:eastAsia="仿宋_GB2312"/>
          <w:snapToGrid w:val="0"/>
          <w:color w:val="auto"/>
          <w:kern w:val="0"/>
          <w:sz w:val="24"/>
          <w:szCs w:val="24"/>
        </w:rPr>
        <w:t>号</w:t>
      </w:r>
    </w:p>
    <w:p>
      <w:pPr>
        <w:pageBreakBefore w:val="0"/>
        <w:kinsoku/>
        <w:overflowPunct/>
        <w:topLinePunct w:val="0"/>
        <w:bidi w:val="0"/>
        <w:spacing w:line="440" w:lineRule="exact"/>
        <w:jc w:val="center"/>
        <w:rPr>
          <w:rFonts w:hint="eastAsia" w:ascii="文鼎书宋简" w:eastAsia="文鼎书宋简"/>
          <w:snapToGrid w:val="0"/>
          <w:color w:val="auto"/>
          <w:kern w:val="0"/>
          <w:sz w:val="24"/>
          <w:szCs w:val="24"/>
        </w:rPr>
      </w:pPr>
    </w:p>
    <w:p>
      <w:pPr>
        <w:pageBreakBefore w:val="0"/>
        <w:kinsoku/>
        <w:overflowPunct/>
        <w:topLinePunct w:val="0"/>
        <w:bidi w:val="0"/>
        <w:spacing w:line="440" w:lineRule="exact"/>
        <w:jc w:val="center"/>
        <w:rPr>
          <w:rFonts w:hint="eastAsia" w:ascii="宋体" w:hAnsi="宋体"/>
          <w:b/>
          <w:snapToGrid w:val="0"/>
          <w:color w:val="auto"/>
          <w:kern w:val="0"/>
          <w:sz w:val="24"/>
          <w:szCs w:val="24"/>
        </w:rPr>
      </w:pPr>
      <w:r>
        <w:rPr>
          <w:rFonts w:hint="eastAsia" w:ascii="宋体" w:hAnsi="宋体"/>
          <w:b/>
          <w:snapToGrid w:val="0"/>
          <w:color w:val="auto"/>
          <w:kern w:val="0"/>
          <w:sz w:val="24"/>
          <w:szCs w:val="24"/>
        </w:rPr>
        <w:t>关于××××××××的函</w:t>
      </w:r>
    </w:p>
    <w:p>
      <w:pPr>
        <w:pageBreakBefore w:val="0"/>
        <w:kinsoku/>
        <w:overflowPunct/>
        <w:topLinePunct w:val="0"/>
        <w:bidi w:val="0"/>
        <w:spacing w:line="440" w:lineRule="exact"/>
        <w:rPr>
          <w:rFonts w:hint="eastAsia" w:ascii="宋体" w:hAnsi="宋体"/>
          <w:snapToGrid w:val="0"/>
          <w:color w:val="auto"/>
          <w:kern w:val="0"/>
          <w:sz w:val="24"/>
          <w:szCs w:val="24"/>
        </w:rPr>
      </w:pPr>
    </w:p>
    <w:p>
      <w:pPr>
        <w:pageBreakBefore w:val="0"/>
        <w:kinsoku/>
        <w:overflowPunct/>
        <w:topLinePunct w:val="0"/>
        <w:bidi w:val="0"/>
        <w:spacing w:line="440" w:lineRule="exact"/>
        <w:rPr>
          <w:rFonts w:hint="eastAsia" w:ascii="仿宋_GB2312" w:eastAsia="仿宋_GB2312"/>
          <w:snapToGrid w:val="0"/>
          <w:color w:val="auto"/>
          <w:kern w:val="0"/>
          <w:sz w:val="24"/>
          <w:szCs w:val="24"/>
        </w:rPr>
      </w:pPr>
      <w:r>
        <w:rPr>
          <w:rFonts w:hint="eastAsia" w:ascii="仿宋_GB2312" w:hAnsi="宋体" w:eastAsia="仿宋_GB2312"/>
          <w:snapToGrid w:val="0"/>
          <w:color w:val="auto"/>
          <w:kern w:val="0"/>
          <w:sz w:val="24"/>
          <w:szCs w:val="24"/>
        </w:rPr>
        <w:t>×××××</w:t>
      </w:r>
      <w:r>
        <w:rPr>
          <w:rFonts w:hint="eastAsia" w:ascii="仿宋_GB2312" w:eastAsia="仿宋_GB2312"/>
          <w:snapToGrid w:val="0"/>
          <w:color w:val="auto"/>
          <w:kern w:val="0"/>
          <w:sz w:val="24"/>
          <w:szCs w:val="24"/>
        </w:rPr>
        <w:t>：</w:t>
      </w:r>
    </w:p>
    <w:p>
      <w:pPr>
        <w:pageBreakBefore w:val="0"/>
        <w:kinsoku/>
        <w:overflowPunct/>
        <w:topLinePunct w:val="0"/>
        <w:bidi w:val="0"/>
        <w:spacing w:line="440" w:lineRule="exact"/>
        <w:ind w:firstLine="480" w:firstLineChars="200"/>
        <w:rPr>
          <w:rFonts w:hint="eastAsia" w:ascii="仿宋_GB2312" w:hAnsi="宋体" w:eastAsia="仿宋_GB2312"/>
          <w:snapToGrid w:val="0"/>
          <w:color w:val="auto"/>
          <w:kern w:val="0"/>
          <w:sz w:val="24"/>
          <w:szCs w:val="24"/>
        </w:rPr>
      </w:pPr>
      <w:r>
        <w:rPr>
          <w:rFonts w:hint="eastAsia" w:ascii="仿宋_GB2312" w:hAnsi="宋体" w:eastAsia="仿宋_GB2312"/>
          <w:snapToGrid w:val="0"/>
          <w:color w:val="auto"/>
          <w:kern w:val="0"/>
          <w:sz w:val="24"/>
          <w:szCs w:val="24"/>
        </w:rPr>
        <w:t>×××××××××××××××××××××××××××××××××××××××××××××</w:t>
      </w:r>
    </w:p>
    <w:p>
      <w:pPr>
        <w:pageBreakBefore w:val="0"/>
        <w:kinsoku/>
        <w:overflowPunct/>
        <w:topLinePunct w:val="0"/>
        <w:bidi w:val="0"/>
        <w:spacing w:line="440" w:lineRule="exact"/>
        <w:rPr>
          <w:rFonts w:hint="eastAsia" w:ascii="仿宋_GB2312" w:hAnsi="宋体" w:eastAsia="仿宋_GB2312"/>
          <w:snapToGrid w:val="0"/>
          <w:color w:val="auto"/>
          <w:kern w:val="0"/>
          <w:sz w:val="24"/>
          <w:szCs w:val="24"/>
        </w:rPr>
      </w:pPr>
    </w:p>
    <w:p>
      <w:pPr>
        <w:pageBreakBefore w:val="0"/>
        <w:kinsoku/>
        <w:overflowPunct/>
        <w:topLinePunct w:val="0"/>
        <w:bidi w:val="0"/>
        <w:spacing w:line="440" w:lineRule="exact"/>
        <w:rPr>
          <w:rFonts w:hint="eastAsia" w:ascii="仿宋_GB2312" w:hAnsi="宋体" w:eastAsia="仿宋_GB2312"/>
          <w:snapToGrid w:val="0"/>
          <w:color w:val="auto"/>
          <w:kern w:val="0"/>
          <w:sz w:val="24"/>
          <w:szCs w:val="24"/>
        </w:rPr>
      </w:pPr>
    </w:p>
    <w:p>
      <w:pPr>
        <w:pageBreakBefore w:val="0"/>
        <w:kinsoku/>
        <w:overflowPunct/>
        <w:topLinePunct w:val="0"/>
        <w:bidi w:val="0"/>
        <w:spacing w:line="440" w:lineRule="exact"/>
        <w:ind w:firstLine="240" w:firstLineChars="100"/>
        <w:rPr>
          <w:rFonts w:hint="eastAsia" w:ascii="仿宋_GB2312" w:hAnsi="宋体" w:eastAsia="仿宋_GB2312"/>
          <w:snapToGrid w:val="0"/>
          <w:color w:val="auto"/>
          <w:kern w:val="0"/>
          <w:sz w:val="24"/>
          <w:szCs w:val="24"/>
        </w:rPr>
      </w:pPr>
      <w:r>
        <w:rPr>
          <w:rFonts w:hint="eastAsia" w:ascii="仿宋_GB2312" w:hAnsi="宋体" w:eastAsia="仿宋_GB2312"/>
          <w:snapToGrid w:val="0"/>
          <w:color w:val="auto"/>
          <w:kern w:val="0"/>
          <w:sz w:val="24"/>
          <w:szCs w:val="24"/>
        </w:rPr>
        <w:t>附件：1.×××××××××××××××××××</w:t>
      </w:r>
    </w:p>
    <w:p>
      <w:pPr>
        <w:pageBreakBefore w:val="0"/>
        <w:kinsoku/>
        <w:overflowPunct/>
        <w:topLinePunct w:val="0"/>
        <w:bidi w:val="0"/>
        <w:spacing w:line="440" w:lineRule="exact"/>
        <w:rPr>
          <w:rFonts w:hint="eastAsia" w:ascii="仿宋_GB2312" w:hAnsi="宋体" w:eastAsia="仿宋_GB2312"/>
          <w:snapToGrid w:val="0"/>
          <w:color w:val="auto"/>
          <w:kern w:val="0"/>
          <w:sz w:val="24"/>
          <w:szCs w:val="24"/>
        </w:rPr>
      </w:pPr>
      <w:r>
        <w:rPr>
          <w:rFonts w:hint="eastAsia" w:ascii="仿宋_GB2312" w:hAnsi="宋体" w:eastAsia="仿宋_GB2312"/>
          <w:snapToGrid w:val="0"/>
          <w:color w:val="auto"/>
          <w:kern w:val="0"/>
          <w:sz w:val="24"/>
          <w:szCs w:val="24"/>
        </w:rPr>
        <w:t xml:space="preserve">     </w:t>
      </w:r>
      <w:r>
        <w:rPr>
          <w:rFonts w:hint="eastAsia" w:ascii="仿宋_GB2312" w:hAnsi="宋体" w:eastAsia="仿宋_GB2312" w:cs="宋体"/>
          <w:snapToGrid w:val="0"/>
          <w:color w:val="auto"/>
          <w:kern w:val="0"/>
          <w:sz w:val="24"/>
          <w:szCs w:val="24"/>
        </w:rPr>
        <w:t xml:space="preserve">  </w:t>
      </w:r>
      <w:r>
        <w:rPr>
          <w:rFonts w:hint="eastAsia" w:ascii="仿宋_GB2312" w:hAnsi="宋体" w:eastAsia="仿宋_GB2312"/>
          <w:snapToGrid w:val="0"/>
          <w:color w:val="auto"/>
          <w:kern w:val="0"/>
          <w:sz w:val="24"/>
          <w:szCs w:val="24"/>
        </w:rPr>
        <w:t xml:space="preserve"> 2.×××××××××××××××××××</w:t>
      </w:r>
    </w:p>
    <w:p>
      <w:pPr>
        <w:pageBreakBefore w:val="0"/>
        <w:kinsoku/>
        <w:overflowPunct/>
        <w:topLinePunct w:val="0"/>
        <w:bidi w:val="0"/>
        <w:spacing w:line="440" w:lineRule="exact"/>
        <w:rPr>
          <w:rFonts w:hint="eastAsia" w:ascii="仿宋_GB2312" w:hAnsi="宋体" w:eastAsia="仿宋_GB2312"/>
          <w:snapToGrid w:val="0"/>
          <w:color w:val="auto"/>
          <w:kern w:val="0"/>
          <w:sz w:val="24"/>
          <w:szCs w:val="24"/>
        </w:rPr>
      </w:pPr>
    </w:p>
    <w:p>
      <w:pPr>
        <w:pageBreakBefore w:val="0"/>
        <w:kinsoku/>
        <w:overflowPunct/>
        <w:topLinePunct w:val="0"/>
        <w:bidi w:val="0"/>
        <w:spacing w:line="440" w:lineRule="exact"/>
        <w:rPr>
          <w:rFonts w:hint="eastAsia" w:ascii="仿宋_GB2312" w:hAnsi="宋体" w:eastAsia="仿宋_GB2312" w:cs="宋体"/>
          <w:snapToGrid w:val="0"/>
          <w:color w:val="auto"/>
          <w:kern w:val="0"/>
          <w:sz w:val="24"/>
          <w:szCs w:val="24"/>
        </w:rPr>
      </w:pPr>
      <w:r>
        <w:rPr>
          <w:rFonts w:hint="eastAsia" w:ascii="仿宋_GB2312" w:hAnsi="宋体" w:eastAsia="仿宋_GB2312"/>
          <w:snapToGrid w:val="0"/>
          <w:color w:val="auto"/>
          <w:kern w:val="0"/>
          <w:sz w:val="24"/>
          <w:szCs w:val="24"/>
        </w:rPr>
        <w:t xml:space="preserve">                                </w:t>
      </w:r>
      <w:r>
        <w:rPr>
          <w:rFonts w:hint="eastAsia" w:ascii="仿宋_GB2312" w:hAnsi="宋体" w:eastAsia="仿宋_GB2312" w:cs="宋体"/>
          <w:snapToGrid w:val="0"/>
          <w:color w:val="auto"/>
          <w:kern w:val="0"/>
          <w:sz w:val="24"/>
          <w:szCs w:val="24"/>
        </w:rPr>
        <w:t xml:space="preserve">      </w:t>
      </w:r>
    </w:p>
    <w:p>
      <w:pPr>
        <w:pageBreakBefore w:val="0"/>
        <w:kinsoku/>
        <w:overflowPunct/>
        <w:topLinePunct w:val="0"/>
        <w:bidi w:val="0"/>
        <w:spacing w:line="440" w:lineRule="exact"/>
        <w:rPr>
          <w:rFonts w:hint="eastAsia" w:ascii="仿宋_GB2312" w:hAnsi="宋体" w:eastAsia="仿宋_GB2312" w:cs="宋体"/>
          <w:snapToGrid w:val="0"/>
          <w:color w:val="auto"/>
          <w:kern w:val="0"/>
          <w:sz w:val="24"/>
          <w:szCs w:val="24"/>
        </w:rPr>
      </w:pPr>
    </w:p>
    <w:p>
      <w:pPr>
        <w:pageBreakBefore w:val="0"/>
        <w:kinsoku/>
        <w:overflowPunct/>
        <w:topLinePunct w:val="0"/>
        <w:bidi w:val="0"/>
        <w:spacing w:line="440" w:lineRule="exact"/>
        <w:rPr>
          <w:rFonts w:hint="eastAsia" w:ascii="仿宋_GB2312" w:hAnsi="宋体" w:eastAsia="仿宋_GB2312" w:cs="宋体"/>
          <w:snapToGrid w:val="0"/>
          <w:color w:val="auto"/>
          <w:kern w:val="0"/>
          <w:sz w:val="24"/>
          <w:szCs w:val="24"/>
        </w:rPr>
      </w:pPr>
    </w:p>
    <w:p>
      <w:pPr>
        <w:pageBreakBefore w:val="0"/>
        <w:kinsoku/>
        <w:overflowPunct/>
        <w:topLinePunct w:val="0"/>
        <w:bidi w:val="0"/>
        <w:spacing w:line="440" w:lineRule="exact"/>
        <w:ind w:firstLine="3120" w:firstLineChars="1300"/>
        <w:rPr>
          <w:rFonts w:hint="eastAsia" w:ascii="仿宋_GB2312" w:hAnsi="宋体" w:eastAsia="仿宋_GB2312"/>
          <w:snapToGrid w:val="0"/>
          <w:color w:val="auto"/>
          <w:kern w:val="0"/>
          <w:sz w:val="24"/>
          <w:szCs w:val="24"/>
        </w:rPr>
      </w:pPr>
    </w:p>
    <w:p>
      <w:pPr>
        <w:pageBreakBefore w:val="0"/>
        <w:kinsoku/>
        <w:overflowPunct/>
        <w:topLinePunct w:val="0"/>
        <w:bidi w:val="0"/>
        <w:spacing w:line="440" w:lineRule="exact"/>
        <w:ind w:firstLine="3120" w:firstLineChars="1300"/>
        <w:rPr>
          <w:rFonts w:hint="eastAsia" w:ascii="仿宋_GB2312" w:hAnsi="宋体" w:eastAsia="仿宋_GB2312"/>
          <w:snapToGrid w:val="0"/>
          <w:color w:val="auto"/>
          <w:kern w:val="0"/>
          <w:sz w:val="24"/>
          <w:szCs w:val="24"/>
        </w:rPr>
      </w:pPr>
    </w:p>
    <w:p>
      <w:pPr>
        <w:pageBreakBefore w:val="0"/>
        <w:kinsoku/>
        <w:overflowPunct/>
        <w:topLinePunct w:val="0"/>
        <w:bidi w:val="0"/>
        <w:spacing w:line="440" w:lineRule="exact"/>
        <w:ind w:firstLine="5040" w:firstLineChars="2100"/>
        <w:rPr>
          <w:rFonts w:hint="eastAsia" w:ascii="仿宋_GB2312" w:hAnsi="宋体" w:eastAsia="仿宋_GB2312"/>
          <w:snapToGrid w:val="0"/>
          <w:color w:val="auto"/>
          <w:kern w:val="0"/>
          <w:sz w:val="24"/>
          <w:szCs w:val="24"/>
        </w:rPr>
      </w:pPr>
      <w:r>
        <w:rPr>
          <w:rFonts w:hint="eastAsia" w:ascii="仿宋_GB2312" w:hAnsi="宋体" w:eastAsia="仿宋_GB2312"/>
          <w:snapToGrid w:val="0"/>
          <w:color w:val="auto"/>
          <w:kern w:val="0"/>
          <w:sz w:val="24"/>
          <w:szCs w:val="24"/>
        </w:rPr>
        <w:t>汕头职业技术学院（盖章）</w:t>
      </w:r>
    </w:p>
    <w:p>
      <w:pPr>
        <w:pageBreakBefore w:val="0"/>
        <w:kinsoku/>
        <w:overflowPunct/>
        <w:topLinePunct w:val="0"/>
        <w:bidi w:val="0"/>
        <w:spacing w:line="440" w:lineRule="exact"/>
        <w:rPr>
          <w:rFonts w:hint="eastAsia" w:ascii="仿宋_GB2312" w:hAnsi="宋体" w:eastAsia="仿宋_GB2312"/>
          <w:snapToGrid w:val="0"/>
          <w:color w:val="auto"/>
          <w:kern w:val="0"/>
          <w:sz w:val="24"/>
          <w:szCs w:val="24"/>
        </w:rPr>
      </w:pPr>
      <w:r>
        <w:rPr>
          <w:rFonts w:hint="eastAsia" w:ascii="仿宋_GB2312" w:hAnsi="宋体" w:eastAsia="仿宋_GB2312"/>
          <w:snapToGrid w:val="0"/>
          <w:color w:val="auto"/>
          <w:kern w:val="0"/>
          <w:sz w:val="24"/>
          <w:szCs w:val="24"/>
        </w:rPr>
        <w:t xml:space="preserve">                         </w:t>
      </w:r>
      <w:r>
        <w:rPr>
          <w:rFonts w:hint="eastAsia" w:ascii="仿宋_GB2312" w:hAnsi="宋体" w:eastAsia="仿宋_GB2312"/>
          <w:snapToGrid w:val="0"/>
          <w:color w:val="auto"/>
          <w:kern w:val="0"/>
          <w:sz w:val="24"/>
          <w:szCs w:val="24"/>
          <w:lang w:val="en-US" w:eastAsia="zh-CN"/>
        </w:rPr>
        <w:t xml:space="preserve">                </w:t>
      </w:r>
      <w:r>
        <w:rPr>
          <w:rFonts w:hint="eastAsia" w:ascii="仿宋_GB2312" w:hAnsi="宋体" w:eastAsia="仿宋_GB2312"/>
          <w:snapToGrid w:val="0"/>
          <w:color w:val="auto"/>
          <w:kern w:val="0"/>
          <w:sz w:val="24"/>
          <w:szCs w:val="24"/>
        </w:rPr>
        <w:t xml:space="preserve">     2014年×月×日</w:t>
      </w:r>
    </w:p>
    <w:p>
      <w:pPr>
        <w:pageBreakBefore w:val="0"/>
        <w:kinsoku/>
        <w:overflowPunct/>
        <w:topLinePunct w:val="0"/>
        <w:bidi w:val="0"/>
        <w:spacing w:line="440" w:lineRule="exact"/>
        <w:rPr>
          <w:rFonts w:hint="eastAsia" w:ascii="仿宋_GB2312" w:hAnsi="宋体" w:eastAsia="仿宋_GB2312"/>
          <w:snapToGrid w:val="0"/>
          <w:color w:val="auto"/>
          <w:kern w:val="0"/>
          <w:sz w:val="24"/>
          <w:szCs w:val="24"/>
        </w:rPr>
      </w:pPr>
    </w:p>
    <w:p>
      <w:pPr>
        <w:pageBreakBefore w:val="0"/>
        <w:kinsoku/>
        <w:overflowPunct/>
        <w:topLinePunct w:val="0"/>
        <w:bidi w:val="0"/>
        <w:spacing w:line="440" w:lineRule="exact"/>
        <w:rPr>
          <w:rFonts w:hint="eastAsia" w:ascii="仿宋_GB2312" w:hAnsi="宋体" w:eastAsia="仿宋_GB2312"/>
          <w:snapToGrid w:val="0"/>
          <w:color w:val="auto"/>
          <w:kern w:val="0"/>
          <w:sz w:val="24"/>
          <w:szCs w:val="24"/>
        </w:rPr>
      </w:pPr>
    </w:p>
    <w:p>
      <w:pPr>
        <w:pageBreakBefore w:val="0"/>
        <w:kinsoku/>
        <w:overflowPunct/>
        <w:topLinePunct w:val="0"/>
        <w:bidi w:val="0"/>
        <w:spacing w:line="440" w:lineRule="exact"/>
        <w:rPr>
          <w:rFonts w:hint="eastAsia" w:ascii="文鼎书宋简" w:hAnsi="宋体" w:eastAsia="文鼎书宋简"/>
          <w:snapToGrid w:val="0"/>
          <w:color w:val="auto"/>
          <w:kern w:val="0"/>
          <w:sz w:val="24"/>
          <w:szCs w:val="24"/>
        </w:rPr>
      </w:pPr>
    </w:p>
    <w:p>
      <w:pPr>
        <w:pageBreakBefore w:val="0"/>
        <w:kinsoku/>
        <w:overflowPunct/>
        <w:topLinePunct w:val="0"/>
        <w:bidi w:val="0"/>
        <w:spacing w:line="440" w:lineRule="exact"/>
        <w:rPr>
          <w:rFonts w:hint="eastAsia" w:ascii="文鼎书宋简" w:hAnsi="宋体" w:eastAsia="文鼎书宋简"/>
          <w:snapToGrid w:val="0"/>
          <w:color w:val="auto"/>
          <w:kern w:val="0"/>
          <w:sz w:val="24"/>
          <w:szCs w:val="24"/>
        </w:rPr>
      </w:pPr>
    </w:p>
    <w:p>
      <w:pPr>
        <w:pageBreakBefore w:val="0"/>
        <w:kinsoku/>
        <w:overflowPunct/>
        <w:topLinePunct w:val="0"/>
        <w:bidi w:val="0"/>
        <w:spacing w:line="440" w:lineRule="exact"/>
        <w:rPr>
          <w:rFonts w:hint="eastAsia" w:ascii="文鼎书宋简" w:hAnsi="宋体" w:eastAsia="文鼎书宋简"/>
          <w:snapToGrid w:val="0"/>
          <w:color w:val="auto"/>
          <w:kern w:val="0"/>
          <w:sz w:val="24"/>
          <w:szCs w:val="24"/>
        </w:rPr>
      </w:pPr>
    </w:p>
    <w:p>
      <w:pPr>
        <w:pageBreakBefore w:val="0"/>
        <w:kinsoku/>
        <w:overflowPunct/>
        <w:topLinePunct w:val="0"/>
        <w:bidi w:val="0"/>
        <w:spacing w:line="440" w:lineRule="exact"/>
        <w:rPr>
          <w:rFonts w:hint="eastAsia" w:ascii="文鼎书宋简" w:hAnsi="宋体" w:eastAsia="文鼎书宋简"/>
          <w:snapToGrid w:val="0"/>
          <w:color w:val="auto"/>
          <w:kern w:val="0"/>
          <w:sz w:val="24"/>
          <w:szCs w:val="24"/>
        </w:rPr>
      </w:pPr>
    </w:p>
    <w:p>
      <w:pPr>
        <w:pageBreakBefore w:val="0"/>
        <w:kinsoku/>
        <w:overflowPunct/>
        <w:topLinePunct w:val="0"/>
        <w:bidi w:val="0"/>
        <w:spacing w:line="440" w:lineRule="exact"/>
        <w:rPr>
          <w:rFonts w:hint="eastAsia" w:ascii="黑体" w:hAnsi="宋体" w:eastAsia="黑体"/>
          <w:snapToGrid w:val="0"/>
          <w:color w:val="auto"/>
          <w:kern w:val="0"/>
          <w:sz w:val="24"/>
          <w:szCs w:val="24"/>
        </w:rPr>
      </w:pPr>
      <w:r>
        <w:rPr>
          <w:rFonts w:hint="eastAsia" w:ascii="黑体" w:hAnsi="宋体" w:eastAsia="黑体"/>
          <w:snapToGrid w:val="0"/>
          <w:color w:val="auto"/>
          <w:kern w:val="0"/>
          <w:sz w:val="24"/>
          <w:szCs w:val="24"/>
        </w:rPr>
        <w:t xml:space="preserve"> </w:t>
      </w:r>
    </w:p>
    <w:p>
      <w:pPr>
        <w:pageBreakBefore w:val="0"/>
        <w:kinsoku/>
        <w:overflowPunct/>
        <w:topLinePunct w:val="0"/>
        <w:bidi w:val="0"/>
        <w:spacing w:line="440" w:lineRule="exact"/>
        <w:rPr>
          <w:rFonts w:hint="eastAsia" w:ascii="文鼎书宋简" w:hAnsi="宋体" w:eastAsia="文鼎书宋简"/>
          <w:snapToGrid w:val="0"/>
          <w:color w:val="auto"/>
          <w:kern w:val="0"/>
          <w:sz w:val="24"/>
          <w:szCs w:val="24"/>
          <w:u w:val="single"/>
        </w:rPr>
      </w:pPr>
    </w:p>
    <w:p>
      <w:pPr>
        <w:pageBreakBefore w:val="0"/>
        <w:kinsoku/>
        <w:overflowPunct/>
        <w:topLinePunct w:val="0"/>
        <w:bidi w:val="0"/>
        <w:spacing w:line="440" w:lineRule="exact"/>
        <w:rPr>
          <w:rFonts w:hint="eastAsia" w:ascii="文鼎书宋简" w:hAnsi="宋体" w:eastAsia="文鼎书宋简"/>
          <w:snapToGrid w:val="0"/>
          <w:color w:val="auto"/>
          <w:kern w:val="0"/>
          <w:sz w:val="24"/>
          <w:szCs w:val="24"/>
          <w:u w:val="single"/>
        </w:rPr>
      </w:pPr>
    </w:p>
    <w:p>
      <w:pPr>
        <w:pageBreakBefore w:val="0"/>
        <w:kinsoku/>
        <w:overflowPunct/>
        <w:topLinePunct w:val="0"/>
        <w:bidi w:val="0"/>
        <w:spacing w:line="440" w:lineRule="exact"/>
        <w:rPr>
          <w:rFonts w:hint="eastAsia" w:ascii="文鼎书宋简" w:hAnsi="宋体" w:eastAsia="文鼎书宋简"/>
          <w:snapToGrid w:val="0"/>
          <w:color w:val="auto"/>
          <w:kern w:val="0"/>
          <w:sz w:val="24"/>
          <w:szCs w:val="24"/>
          <w:u w:val="single"/>
        </w:rPr>
      </w:pPr>
    </w:p>
    <w:p>
      <w:pPr>
        <w:pageBreakBefore w:val="0"/>
        <w:kinsoku/>
        <w:overflowPunct/>
        <w:topLinePunct w:val="0"/>
        <w:bidi w:val="0"/>
        <w:spacing w:line="440" w:lineRule="exact"/>
        <w:rPr>
          <w:rFonts w:hint="eastAsia" w:ascii="文鼎书宋简" w:hAnsi="宋体" w:eastAsia="文鼎书宋简"/>
          <w:snapToGrid w:val="0"/>
          <w:color w:val="auto"/>
          <w:kern w:val="0"/>
          <w:sz w:val="24"/>
          <w:szCs w:val="24"/>
          <w:u w:val="single"/>
        </w:rPr>
      </w:pPr>
    </w:p>
    <w:p>
      <w:pPr>
        <w:pageBreakBefore w:val="0"/>
        <w:kinsoku/>
        <w:overflowPunct/>
        <w:topLinePunct w:val="0"/>
        <w:bidi w:val="0"/>
        <w:spacing w:line="440" w:lineRule="exact"/>
        <w:rPr>
          <w:rFonts w:hint="eastAsia" w:ascii="文鼎书宋简" w:hAnsi="宋体" w:eastAsia="文鼎书宋简"/>
          <w:snapToGrid w:val="0"/>
          <w:color w:val="auto"/>
          <w:kern w:val="0"/>
          <w:sz w:val="24"/>
          <w:szCs w:val="24"/>
          <w:u w:val="single"/>
        </w:rPr>
      </w:pPr>
    </w:p>
    <w:p>
      <w:pPr>
        <w:pageBreakBefore w:val="0"/>
        <w:kinsoku/>
        <w:overflowPunct/>
        <w:topLinePunct w:val="0"/>
        <w:bidi w:val="0"/>
        <w:spacing w:line="440" w:lineRule="exact"/>
        <w:rPr>
          <w:rFonts w:hint="eastAsia" w:ascii="文鼎书宋简" w:hAnsi="宋体" w:eastAsia="文鼎书宋简"/>
          <w:snapToGrid w:val="0"/>
          <w:color w:val="auto"/>
          <w:kern w:val="0"/>
          <w:sz w:val="24"/>
          <w:szCs w:val="24"/>
          <w:u w:val="single"/>
        </w:rPr>
      </w:pPr>
    </w:p>
    <w:p>
      <w:pPr>
        <w:pageBreakBefore w:val="0"/>
        <w:kinsoku/>
        <w:overflowPunct/>
        <w:topLinePunct w:val="0"/>
        <w:bidi w:val="0"/>
        <w:spacing w:line="440" w:lineRule="exact"/>
        <w:rPr>
          <w:rFonts w:hint="eastAsia" w:ascii="文鼎书宋简" w:hAnsi="宋体" w:eastAsia="文鼎书宋简"/>
          <w:snapToGrid w:val="0"/>
          <w:color w:val="auto"/>
          <w:kern w:val="0"/>
          <w:sz w:val="24"/>
          <w:szCs w:val="24"/>
          <w:u w:val="single"/>
        </w:rPr>
      </w:pPr>
    </w:p>
    <w:p>
      <w:pPr>
        <w:pageBreakBefore w:val="0"/>
        <w:kinsoku/>
        <w:overflowPunct/>
        <w:topLinePunct w:val="0"/>
        <w:bidi w:val="0"/>
        <w:spacing w:line="440" w:lineRule="exact"/>
        <w:rPr>
          <w:rFonts w:hint="eastAsia" w:ascii="文鼎书宋简" w:hAnsi="宋体" w:eastAsia="文鼎书宋简"/>
          <w:snapToGrid w:val="0"/>
          <w:color w:val="auto"/>
          <w:kern w:val="0"/>
          <w:sz w:val="24"/>
          <w:szCs w:val="24"/>
          <w:u w:val="single"/>
        </w:rPr>
      </w:pPr>
    </w:p>
    <w:p>
      <w:pPr>
        <w:pageBreakBefore w:val="0"/>
        <w:kinsoku/>
        <w:overflowPunct/>
        <w:topLinePunct w:val="0"/>
        <w:bidi w:val="0"/>
        <w:spacing w:line="440" w:lineRule="exact"/>
        <w:rPr>
          <w:rFonts w:hint="eastAsia" w:ascii="文鼎书宋简" w:hAnsi="宋体" w:eastAsia="文鼎书宋简"/>
          <w:snapToGrid w:val="0"/>
          <w:color w:val="auto"/>
          <w:kern w:val="0"/>
          <w:sz w:val="24"/>
          <w:szCs w:val="24"/>
          <w:u w:val="single"/>
        </w:rPr>
      </w:pPr>
    </w:p>
    <w:p>
      <w:pPr>
        <w:pageBreakBefore w:val="0"/>
        <w:kinsoku/>
        <w:overflowPunct/>
        <w:topLinePunct w:val="0"/>
        <w:bidi w:val="0"/>
        <w:spacing w:line="440" w:lineRule="exact"/>
        <w:rPr>
          <w:rFonts w:hint="eastAsia" w:ascii="文鼎书宋简" w:hAnsi="宋体" w:eastAsia="文鼎书宋简"/>
          <w:snapToGrid w:val="0"/>
          <w:color w:val="auto"/>
          <w:kern w:val="0"/>
          <w:sz w:val="24"/>
          <w:szCs w:val="24"/>
          <w:u w:val="single"/>
        </w:rPr>
      </w:pPr>
    </w:p>
    <w:p>
      <w:pPr>
        <w:pageBreakBefore w:val="0"/>
        <w:kinsoku/>
        <w:overflowPunct/>
        <w:topLinePunct w:val="0"/>
        <w:bidi w:val="0"/>
        <w:spacing w:line="440" w:lineRule="exact"/>
        <w:rPr>
          <w:rFonts w:hint="eastAsia" w:ascii="文鼎书宋简" w:hAnsi="宋体" w:eastAsia="文鼎书宋简"/>
          <w:snapToGrid w:val="0"/>
          <w:color w:val="auto"/>
          <w:kern w:val="0"/>
          <w:sz w:val="24"/>
          <w:szCs w:val="24"/>
          <w:u w:val="single"/>
        </w:rPr>
      </w:pPr>
    </w:p>
    <w:p>
      <w:pPr>
        <w:pageBreakBefore w:val="0"/>
        <w:kinsoku/>
        <w:overflowPunct/>
        <w:topLinePunct w:val="0"/>
        <w:bidi w:val="0"/>
        <w:spacing w:line="440" w:lineRule="exact"/>
        <w:rPr>
          <w:rFonts w:hint="eastAsia" w:ascii="文鼎书宋简" w:hAnsi="宋体" w:eastAsia="文鼎书宋简"/>
          <w:snapToGrid w:val="0"/>
          <w:color w:val="auto"/>
          <w:kern w:val="0"/>
          <w:sz w:val="24"/>
          <w:szCs w:val="24"/>
          <w:u w:val="single"/>
        </w:rPr>
      </w:pPr>
    </w:p>
    <w:p>
      <w:pPr>
        <w:pageBreakBefore w:val="0"/>
        <w:kinsoku/>
        <w:overflowPunct/>
        <w:topLinePunct w:val="0"/>
        <w:bidi w:val="0"/>
        <w:spacing w:line="440" w:lineRule="exact"/>
        <w:rPr>
          <w:rFonts w:hint="eastAsia" w:ascii="文鼎书宋简" w:hAnsi="宋体" w:eastAsia="文鼎书宋简"/>
          <w:snapToGrid w:val="0"/>
          <w:color w:val="auto"/>
          <w:kern w:val="0"/>
          <w:sz w:val="24"/>
          <w:szCs w:val="24"/>
          <w:u w:val="single"/>
        </w:rPr>
      </w:pPr>
    </w:p>
    <w:p>
      <w:pPr>
        <w:pageBreakBefore w:val="0"/>
        <w:kinsoku/>
        <w:overflowPunct/>
        <w:topLinePunct w:val="0"/>
        <w:bidi w:val="0"/>
        <w:spacing w:line="440" w:lineRule="exact"/>
        <w:rPr>
          <w:rFonts w:hint="eastAsia" w:ascii="文鼎书宋简" w:hAnsi="宋体" w:eastAsia="文鼎书宋简"/>
          <w:snapToGrid w:val="0"/>
          <w:color w:val="auto"/>
          <w:kern w:val="0"/>
          <w:sz w:val="24"/>
          <w:szCs w:val="24"/>
          <w:u w:val="single"/>
        </w:rPr>
      </w:pPr>
    </w:p>
    <w:p>
      <w:pPr>
        <w:pageBreakBefore w:val="0"/>
        <w:kinsoku/>
        <w:overflowPunct/>
        <w:topLinePunct w:val="0"/>
        <w:bidi w:val="0"/>
        <w:spacing w:line="440" w:lineRule="exact"/>
        <w:rPr>
          <w:rFonts w:hint="eastAsia" w:ascii="文鼎书宋简" w:hAnsi="宋体" w:eastAsia="文鼎书宋简"/>
          <w:snapToGrid w:val="0"/>
          <w:color w:val="auto"/>
          <w:kern w:val="0"/>
          <w:sz w:val="24"/>
          <w:szCs w:val="24"/>
          <w:u w:val="single"/>
        </w:rPr>
      </w:pPr>
    </w:p>
    <w:p>
      <w:pPr>
        <w:pageBreakBefore w:val="0"/>
        <w:kinsoku/>
        <w:overflowPunct/>
        <w:topLinePunct w:val="0"/>
        <w:bidi w:val="0"/>
        <w:spacing w:line="440" w:lineRule="exact"/>
        <w:rPr>
          <w:rFonts w:hint="eastAsia" w:ascii="文鼎书宋简" w:hAnsi="宋体" w:eastAsia="文鼎书宋简"/>
          <w:snapToGrid w:val="0"/>
          <w:color w:val="auto"/>
          <w:kern w:val="0"/>
          <w:sz w:val="24"/>
          <w:szCs w:val="24"/>
          <w:u w:val="single"/>
        </w:rPr>
      </w:pPr>
    </w:p>
    <w:p>
      <w:pPr>
        <w:pageBreakBefore w:val="0"/>
        <w:kinsoku/>
        <w:overflowPunct/>
        <w:topLinePunct w:val="0"/>
        <w:bidi w:val="0"/>
        <w:spacing w:line="440" w:lineRule="exact"/>
        <w:rPr>
          <w:rFonts w:hint="eastAsia" w:ascii="黑体" w:hAnsi="宋体" w:eastAsia="黑体"/>
          <w:snapToGrid w:val="0"/>
          <w:color w:val="auto"/>
          <w:kern w:val="0"/>
          <w:sz w:val="24"/>
          <w:szCs w:val="24"/>
        </w:rPr>
      </w:pPr>
    </w:p>
    <w:p>
      <w:pPr>
        <w:pageBreakBefore w:val="0"/>
        <w:kinsoku/>
        <w:overflowPunct/>
        <w:topLinePunct w:val="0"/>
        <w:bidi w:val="0"/>
        <w:spacing w:line="440" w:lineRule="exact"/>
        <w:rPr>
          <w:rFonts w:hint="eastAsia" w:ascii="黑体" w:hAnsi="宋体" w:eastAsia="黑体"/>
          <w:snapToGrid w:val="0"/>
          <w:color w:val="auto"/>
          <w:kern w:val="0"/>
          <w:sz w:val="24"/>
          <w:szCs w:val="24"/>
        </w:rPr>
      </w:pPr>
    </w:p>
    <w:p>
      <w:pPr>
        <w:pageBreakBefore w:val="0"/>
        <w:kinsoku/>
        <w:overflowPunct/>
        <w:topLinePunct w:val="0"/>
        <w:bidi w:val="0"/>
        <w:spacing w:line="440" w:lineRule="exact"/>
        <w:rPr>
          <w:rFonts w:hint="eastAsia" w:ascii="黑体" w:hAnsi="宋体" w:eastAsia="黑体"/>
          <w:snapToGrid w:val="0"/>
          <w:color w:val="auto"/>
          <w:kern w:val="0"/>
          <w:sz w:val="24"/>
          <w:szCs w:val="24"/>
        </w:rPr>
      </w:pPr>
    </w:p>
    <w:p>
      <w:pPr>
        <w:pageBreakBefore w:val="0"/>
        <w:kinsoku/>
        <w:overflowPunct/>
        <w:topLinePunct w:val="0"/>
        <w:bidi w:val="0"/>
        <w:spacing w:line="440" w:lineRule="exact"/>
        <w:rPr>
          <w:rFonts w:hint="eastAsia" w:ascii="黑体" w:hAnsi="宋体" w:eastAsia="黑体"/>
          <w:snapToGrid w:val="0"/>
          <w:color w:val="auto"/>
          <w:kern w:val="0"/>
          <w:sz w:val="24"/>
          <w:szCs w:val="24"/>
        </w:rPr>
      </w:pPr>
    </w:p>
    <w:p>
      <w:pPr>
        <w:pageBreakBefore w:val="0"/>
        <w:kinsoku/>
        <w:overflowPunct/>
        <w:topLinePunct w:val="0"/>
        <w:bidi w:val="0"/>
        <w:spacing w:line="440" w:lineRule="exact"/>
        <w:rPr>
          <w:rFonts w:hint="eastAsia" w:ascii="黑体" w:hAnsi="宋体" w:eastAsia="黑体"/>
          <w:snapToGrid w:val="0"/>
          <w:color w:val="auto"/>
          <w:kern w:val="0"/>
          <w:sz w:val="24"/>
          <w:szCs w:val="24"/>
        </w:rPr>
      </w:pPr>
    </w:p>
    <w:p>
      <w:pPr>
        <w:pageBreakBefore w:val="0"/>
        <w:kinsoku/>
        <w:overflowPunct/>
        <w:topLinePunct w:val="0"/>
        <w:bidi w:val="0"/>
        <w:spacing w:line="440" w:lineRule="exact"/>
        <w:rPr>
          <w:rFonts w:hint="eastAsia" w:ascii="黑体" w:hAnsi="宋体" w:eastAsia="黑体"/>
          <w:snapToGrid w:val="0"/>
          <w:color w:val="auto"/>
          <w:kern w:val="0"/>
          <w:sz w:val="24"/>
          <w:szCs w:val="24"/>
        </w:rPr>
      </w:pPr>
    </w:p>
    <w:p>
      <w:pPr>
        <w:pageBreakBefore w:val="0"/>
        <w:kinsoku/>
        <w:overflowPunct/>
        <w:topLinePunct w:val="0"/>
        <w:bidi w:val="0"/>
        <w:spacing w:line="440" w:lineRule="exact"/>
        <w:rPr>
          <w:rFonts w:hint="eastAsia" w:ascii="黑体" w:hAnsi="宋体" w:eastAsia="黑体"/>
          <w:snapToGrid w:val="0"/>
          <w:color w:val="auto"/>
          <w:kern w:val="0"/>
          <w:sz w:val="24"/>
          <w:szCs w:val="24"/>
        </w:rPr>
      </w:pPr>
    </w:p>
    <w:p>
      <w:pPr>
        <w:pageBreakBefore w:val="0"/>
        <w:kinsoku/>
        <w:overflowPunct/>
        <w:topLinePunct w:val="0"/>
        <w:bidi w:val="0"/>
        <w:spacing w:line="440" w:lineRule="exact"/>
        <w:rPr>
          <w:rFonts w:hint="eastAsia" w:ascii="黑体" w:hAnsi="宋体" w:eastAsia="黑体"/>
          <w:snapToGrid w:val="0"/>
          <w:color w:val="auto"/>
          <w:kern w:val="0"/>
          <w:sz w:val="24"/>
          <w:szCs w:val="24"/>
        </w:rPr>
      </w:pPr>
    </w:p>
    <w:p>
      <w:pPr>
        <w:pageBreakBefore w:val="0"/>
        <w:kinsoku/>
        <w:overflowPunct/>
        <w:topLinePunct w:val="0"/>
        <w:bidi w:val="0"/>
        <w:spacing w:line="440" w:lineRule="exact"/>
        <w:rPr>
          <w:rFonts w:hint="eastAsia" w:ascii="黑体" w:hAnsi="宋体" w:eastAsia="黑体"/>
          <w:snapToGrid w:val="0"/>
          <w:color w:val="auto"/>
          <w:kern w:val="0"/>
          <w:sz w:val="24"/>
          <w:szCs w:val="24"/>
        </w:rPr>
      </w:pPr>
    </w:p>
    <w:p>
      <w:pPr>
        <w:pageBreakBefore w:val="0"/>
        <w:kinsoku/>
        <w:overflowPunct/>
        <w:topLinePunct w:val="0"/>
        <w:bidi w:val="0"/>
        <w:spacing w:line="440" w:lineRule="exact"/>
        <w:rPr>
          <w:rFonts w:hint="eastAsia" w:ascii="文鼎书宋简" w:hAnsi="宋体" w:eastAsia="文鼎书宋简"/>
          <w:snapToGrid w:val="0"/>
          <w:color w:val="auto"/>
          <w:kern w:val="0"/>
          <w:sz w:val="24"/>
          <w:szCs w:val="24"/>
          <w:u w:val="single"/>
        </w:rPr>
      </w:pPr>
      <w:r>
        <w:rPr>
          <w:rFonts w:hint="eastAsia" w:ascii="宋体" w:hAnsi="宋体" w:cs="宋体"/>
          <w:snapToGrid w:val="0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文鼎书宋简" w:hAnsi="宋体" w:eastAsia="文鼎书宋简"/>
          <w:snapToGrid w:val="0"/>
          <w:color w:val="auto"/>
          <w:kern w:val="0"/>
          <w:sz w:val="24"/>
          <w:szCs w:val="24"/>
          <w:u w:val="single"/>
        </w:rPr>
        <w:t xml:space="preserve">                                      </w:t>
      </w:r>
      <w:r>
        <w:rPr>
          <w:rFonts w:hint="eastAsia" w:ascii="文鼎书宋简" w:hAnsi="宋体" w:eastAsia="文鼎书宋简"/>
          <w:snapToGrid w:val="0"/>
          <w:color w:val="auto"/>
          <w:kern w:val="0"/>
          <w:sz w:val="24"/>
          <w:szCs w:val="24"/>
          <w:u w:val="single"/>
          <w:lang w:val="en-US" w:eastAsia="zh-CN"/>
        </w:rPr>
        <w:t xml:space="preserve">           </w:t>
      </w:r>
      <w:r>
        <w:rPr>
          <w:rFonts w:hint="eastAsia" w:ascii="文鼎书宋简" w:hAnsi="宋体" w:eastAsia="文鼎书宋简"/>
          <w:snapToGrid w:val="0"/>
          <w:color w:val="auto"/>
          <w:kern w:val="0"/>
          <w:sz w:val="24"/>
          <w:szCs w:val="24"/>
          <w:u w:val="single"/>
        </w:rPr>
        <w:t xml:space="preserve">                       </w:t>
      </w:r>
    </w:p>
    <w:p>
      <w:pPr>
        <w:pageBreakBefore w:val="0"/>
        <w:kinsoku/>
        <w:overflowPunct/>
        <w:topLinePunct w:val="0"/>
        <w:bidi w:val="0"/>
        <w:spacing w:line="440" w:lineRule="exact"/>
        <w:ind w:firstLine="235" w:firstLineChars="98"/>
        <w:rPr>
          <w:rFonts w:hint="eastAsia" w:ascii="仿宋_GB2312" w:eastAsia="仿宋_GB2312"/>
          <w:snapToGrid w:val="0"/>
          <w:color w:val="auto"/>
          <w:kern w:val="0"/>
          <w:sz w:val="24"/>
          <w:szCs w:val="24"/>
        </w:rPr>
      </w:pPr>
      <w:r>
        <w:rPr>
          <w:rFonts w:hint="eastAsia" w:ascii="仿宋_GB2312" w:eastAsia="仿宋_GB2312"/>
          <w:snapToGrid w:val="0"/>
          <w:color w:val="auto"/>
          <w:kern w:val="0"/>
          <w:sz w:val="24"/>
          <w:szCs w:val="24"/>
        </w:rPr>
        <w:t>抄送：</w:t>
      </w:r>
      <w:r>
        <w:rPr>
          <w:rFonts w:hint="eastAsia" w:ascii="仿宋_GB2312" w:hAnsi="宋体" w:eastAsia="仿宋_GB2312"/>
          <w:snapToGrid w:val="0"/>
          <w:color w:val="auto"/>
          <w:kern w:val="0"/>
          <w:sz w:val="24"/>
          <w:szCs w:val="24"/>
        </w:rPr>
        <w:t>××××，××××，××××，××××。</w:t>
      </w:r>
    </w:p>
    <w:p>
      <w:pPr>
        <w:pageBreakBefore w:val="0"/>
        <w:kinsoku/>
        <w:overflowPunct/>
        <w:topLinePunct w:val="0"/>
        <w:bidi w:val="0"/>
        <w:spacing w:line="440" w:lineRule="exact"/>
        <w:rPr>
          <w:rFonts w:hint="eastAsia" w:ascii="仿宋_GB2312" w:eastAsia="仿宋_GB2312"/>
          <w:snapToGrid w:val="0"/>
          <w:color w:val="auto"/>
          <w:kern w:val="0"/>
          <w:sz w:val="24"/>
          <w:szCs w:val="24"/>
        </w:rPr>
      </w:pPr>
      <w:r>
        <w:rPr>
          <w:rFonts w:hint="eastAsia" w:ascii="仿宋_GB2312" w:hAnsi="宋体" w:eastAsia="仿宋_GB2312"/>
          <w:snapToGrid w:val="0"/>
          <w:color w:val="auto"/>
          <w:kern w:val="0"/>
          <w:sz w:val="24"/>
          <w:szCs w:val="24"/>
          <w:u w:val="single"/>
        </w:rPr>
        <w:t xml:space="preserve">                                            </w:t>
      </w:r>
      <w:r>
        <w:rPr>
          <w:rFonts w:hint="eastAsia" w:ascii="仿宋_GB2312" w:hAnsi="宋体" w:eastAsia="仿宋_GB2312"/>
          <w:snapToGrid w:val="0"/>
          <w:color w:val="auto"/>
          <w:kern w:val="0"/>
          <w:sz w:val="24"/>
          <w:szCs w:val="24"/>
          <w:u w:val="single"/>
          <w:lang w:val="en-US" w:eastAsia="zh-CN"/>
        </w:rPr>
        <w:t xml:space="preserve">             </w:t>
      </w:r>
      <w:r>
        <w:rPr>
          <w:rFonts w:hint="eastAsia" w:ascii="仿宋_GB2312" w:hAnsi="宋体" w:eastAsia="仿宋_GB2312"/>
          <w:snapToGrid w:val="0"/>
          <w:color w:val="auto"/>
          <w:kern w:val="0"/>
          <w:sz w:val="24"/>
          <w:szCs w:val="24"/>
          <w:u w:val="single"/>
        </w:rPr>
        <w:t xml:space="preserve">                </w:t>
      </w:r>
    </w:p>
    <w:p>
      <w:pPr>
        <w:pageBreakBefore w:val="0"/>
        <w:kinsoku/>
        <w:overflowPunct/>
        <w:topLinePunct w:val="0"/>
        <w:bidi w:val="0"/>
        <w:spacing w:line="440" w:lineRule="exact"/>
        <w:rPr>
          <w:rFonts w:hint="eastAsia" w:ascii="仿宋_GB2312" w:hAnsi="宋体" w:eastAsia="仿宋_GB2312"/>
          <w:snapToGrid w:val="0"/>
          <w:color w:val="auto"/>
          <w:kern w:val="0"/>
          <w:sz w:val="24"/>
          <w:szCs w:val="24"/>
        </w:rPr>
      </w:pPr>
      <w:r>
        <w:rPr>
          <w:rFonts w:hint="eastAsia" w:ascii="仿宋_GB2312" w:hAnsi="宋体" w:eastAsia="仿宋_GB2312"/>
          <w:snapToGrid w:val="0"/>
          <w:color w:val="auto"/>
          <w:kern w:val="0"/>
          <w:sz w:val="24"/>
          <w:szCs w:val="24"/>
        </w:rPr>
        <w:t xml:space="preserve">  汕头职业技术学院办公室     </w:t>
      </w:r>
      <w:r>
        <w:rPr>
          <w:rFonts w:hint="eastAsia" w:ascii="仿宋_GB2312" w:hAnsi="宋体" w:eastAsia="仿宋_GB2312" w:cs="宋体"/>
          <w:snapToGrid w:val="0"/>
          <w:color w:val="auto"/>
          <w:kern w:val="0"/>
          <w:sz w:val="24"/>
          <w:szCs w:val="24"/>
        </w:rPr>
        <w:t xml:space="preserve">         </w:t>
      </w:r>
      <w:r>
        <w:rPr>
          <w:rFonts w:hint="eastAsia" w:ascii="仿宋_GB2312" w:hAnsi="宋体" w:eastAsia="仿宋_GB2312" w:cs="宋体"/>
          <w:snapToGrid w:val="0"/>
          <w:color w:val="auto"/>
          <w:kern w:val="0"/>
          <w:sz w:val="24"/>
          <w:szCs w:val="24"/>
          <w:lang w:val="en-US" w:eastAsia="zh-CN"/>
        </w:rPr>
        <w:t xml:space="preserve">          </w:t>
      </w:r>
      <w:r>
        <w:rPr>
          <w:rFonts w:hint="eastAsia" w:ascii="仿宋_GB2312" w:hAnsi="宋体" w:eastAsia="仿宋_GB2312" w:cs="宋体"/>
          <w:snapToGrid w:val="0"/>
          <w:color w:val="auto"/>
          <w:kern w:val="0"/>
          <w:sz w:val="24"/>
          <w:szCs w:val="24"/>
        </w:rPr>
        <w:t xml:space="preserve">    </w:t>
      </w:r>
      <w:r>
        <w:rPr>
          <w:rFonts w:hint="eastAsia" w:ascii="仿宋_GB2312" w:hAnsi="宋体" w:eastAsia="仿宋_GB2312"/>
          <w:snapToGrid w:val="0"/>
          <w:color w:val="auto"/>
          <w:kern w:val="0"/>
          <w:sz w:val="24"/>
          <w:szCs w:val="24"/>
        </w:rPr>
        <w:t>2014年×月×日印发</w:t>
      </w:r>
    </w:p>
    <w:p>
      <w:pPr>
        <w:pageBreakBefore w:val="0"/>
        <w:kinsoku/>
        <w:overflowPunct/>
        <w:topLinePunct w:val="0"/>
        <w:bidi w:val="0"/>
        <w:spacing w:line="440" w:lineRule="exact"/>
        <w:rPr>
          <w:rFonts w:hint="eastAsia"/>
          <w:color w:val="auto"/>
          <w:sz w:val="24"/>
          <w:szCs w:val="24"/>
        </w:rPr>
      </w:pPr>
      <w:r>
        <w:rPr>
          <w:rFonts w:hint="eastAsia" w:ascii="文鼎书宋简" w:hAnsi="宋体" w:eastAsia="文鼎书宋简"/>
          <w:snapToGrid w:val="0"/>
          <w:color w:val="auto"/>
          <w:kern w:val="0"/>
          <w:sz w:val="24"/>
          <w:szCs w:val="24"/>
          <w:u w:val="single"/>
        </w:rPr>
        <w:t xml:space="preserve">                                                   </w:t>
      </w:r>
      <w:r>
        <w:rPr>
          <w:rFonts w:hint="eastAsia" w:ascii="文鼎书宋简" w:hAnsi="宋体" w:eastAsia="文鼎书宋简"/>
          <w:snapToGrid w:val="0"/>
          <w:color w:val="auto"/>
          <w:kern w:val="0"/>
          <w:sz w:val="24"/>
          <w:szCs w:val="24"/>
          <w:u w:val="single"/>
          <w:lang w:val="en-US" w:eastAsia="zh-CN"/>
        </w:rPr>
        <w:t xml:space="preserve">                 </w:t>
      </w:r>
      <w:r>
        <w:rPr>
          <w:rFonts w:hint="eastAsia" w:ascii="文鼎书宋简" w:hAnsi="宋体" w:eastAsia="文鼎书宋简"/>
          <w:snapToGrid w:val="0"/>
          <w:color w:val="auto"/>
          <w:kern w:val="0"/>
          <w:sz w:val="24"/>
          <w:szCs w:val="24"/>
          <w:u w:val="single"/>
        </w:rPr>
        <w:t xml:space="preserve">   </w:t>
      </w:r>
      <w:r>
        <w:rPr>
          <w:rFonts w:hint="eastAsia" w:ascii="宋体" w:hAnsi="宋体" w:cs="宋体"/>
          <w:snapToGrid w:val="0"/>
          <w:color w:val="auto"/>
          <w:kern w:val="0"/>
          <w:sz w:val="24"/>
          <w:szCs w:val="24"/>
          <w:u w:val="single"/>
        </w:rPr>
        <w:t xml:space="preserve">  </w:t>
      </w:r>
      <w:bookmarkStart w:id="0" w:name="_GoBack"/>
      <w:bookmarkEnd w:id="0"/>
    </w:p>
    <w:sectPr>
      <w:headerReference r:id="rId6" w:type="default"/>
      <w:footerReference r:id="rId7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文鼎书宋简">
    <w:altName w:val="宋体"/>
    <w:panose1 w:val="00000000000000000000"/>
    <w:charset w:val="86"/>
    <w:family w:val="modern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8" name="文本框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- 344 -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C4ls4k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- 344 -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76</w:t>
    </w:r>
    <w:r>
      <w:fldChar w:fldCharType="end"/>
    </w:r>
  </w:p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9" name="文本框 5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- 351 -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GyNJGY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- 351 -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single" w:color="auto" w:sz="6" w:space="0"/>
      </w:pBdr>
      <w:jc w:val="both"/>
      <w:rPr>
        <w:rFonts w:hint="eastAsia" w:ascii="宋体" w:hAnsi="宋体" w:eastAsia="宋体"/>
        <w:sz w:val="21"/>
        <w:szCs w:val="21"/>
        <w:lang w:eastAsia="zh-CN"/>
      </w:rPr>
    </w:pPr>
    <w:r>
      <w:rPr>
        <w:rFonts w:hint="eastAsia"/>
        <w:sz w:val="21"/>
        <w:szCs w:val="21"/>
      </w:rPr>
      <w:t>汕头职业技术学院行政管理文件　　　　　　　　　　　　　　　　　　　　　</w:t>
    </w:r>
    <w:r>
      <w:rPr>
        <w:rFonts w:hint="eastAsia"/>
        <w:sz w:val="21"/>
        <w:szCs w:val="21"/>
        <w:lang w:val="en-US" w:eastAsia="zh-CN"/>
      </w:rPr>
      <w:t xml:space="preserve">  </w:t>
    </w:r>
    <w:r>
      <w:rPr>
        <w:rFonts w:hint="eastAsia"/>
        <w:sz w:val="21"/>
        <w:szCs w:val="21"/>
      </w:rPr>
      <w:t xml:space="preserve">    </w:t>
    </w:r>
    <w:r>
      <w:rPr>
        <w:rFonts w:hint="eastAsia" w:ascii="宋体" w:hAnsi="宋体"/>
        <w:sz w:val="21"/>
        <w:szCs w:val="21"/>
      </w:rPr>
      <w:t>STP-AO-00</w:t>
    </w:r>
    <w:r>
      <w:rPr>
        <w:rFonts w:hint="eastAsia" w:ascii="宋体" w:hAnsi="宋体"/>
        <w:sz w:val="21"/>
        <w:szCs w:val="21"/>
        <w:lang w:val="en-US" w:eastAsia="zh-CN"/>
      </w:rP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single" w:color="auto" w:sz="6" w:space="0"/>
      </w:pBdr>
      <w:jc w:val="both"/>
      <w:rPr>
        <w:rFonts w:hint="eastAsia" w:ascii="宋体" w:hAnsi="宋体" w:eastAsia="宋体"/>
        <w:sz w:val="21"/>
        <w:szCs w:val="21"/>
        <w:lang w:eastAsia="zh-CN"/>
      </w:rPr>
    </w:pPr>
    <w:r>
      <w:rPr>
        <w:rFonts w:hint="eastAsia"/>
        <w:sz w:val="21"/>
        <w:szCs w:val="21"/>
      </w:rPr>
      <w:t>汕头职业技术学院行政管理文件　　　　　　　　　　　　　　　</w:t>
    </w:r>
    <w:r>
      <w:rPr>
        <w:rFonts w:hint="eastAsia"/>
        <w:sz w:val="21"/>
        <w:szCs w:val="21"/>
        <w:lang w:val="en-US" w:eastAsia="zh-CN"/>
      </w:rPr>
      <w:t xml:space="preserve">  </w:t>
    </w:r>
    <w:r>
      <w:rPr>
        <w:rFonts w:hint="eastAsia"/>
        <w:sz w:val="21"/>
        <w:szCs w:val="21"/>
      </w:rPr>
      <w:t>　　　　</w:t>
    </w:r>
    <w:r>
      <w:rPr>
        <w:rFonts w:hint="eastAsia" w:ascii="宋体" w:hAnsi="宋体"/>
        <w:sz w:val="21"/>
        <w:szCs w:val="21"/>
      </w:rPr>
      <w:t>　      STP-AO-00</w:t>
    </w:r>
    <w:r>
      <w:rPr>
        <w:rFonts w:hint="eastAsia" w:ascii="宋体" w:hAnsi="宋体"/>
        <w:sz w:val="21"/>
        <w:szCs w:val="21"/>
        <w:lang w:val="en-US" w:eastAsia="zh-CN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0NGE0NTBjYWNlNzRiYjk3MTVhZWQ5YWM5MmFkMTIifQ=="/>
  </w:docVars>
  <w:rsids>
    <w:rsidRoot w:val="61DC7FEC"/>
    <w:rsid w:val="059350EA"/>
    <w:rsid w:val="065759A1"/>
    <w:rsid w:val="0DBE6860"/>
    <w:rsid w:val="108B5B1C"/>
    <w:rsid w:val="151747AA"/>
    <w:rsid w:val="182B3C73"/>
    <w:rsid w:val="18ED6552"/>
    <w:rsid w:val="1B0E3105"/>
    <w:rsid w:val="1C3E210F"/>
    <w:rsid w:val="1C644D7B"/>
    <w:rsid w:val="1D7F6FA7"/>
    <w:rsid w:val="1F161E18"/>
    <w:rsid w:val="23AC4A38"/>
    <w:rsid w:val="268C5260"/>
    <w:rsid w:val="26B13051"/>
    <w:rsid w:val="26F2065B"/>
    <w:rsid w:val="2A7D2769"/>
    <w:rsid w:val="2C152C6C"/>
    <w:rsid w:val="2D33620A"/>
    <w:rsid w:val="2F0E0055"/>
    <w:rsid w:val="3AE50E6F"/>
    <w:rsid w:val="3B9A1750"/>
    <w:rsid w:val="3BFB4262"/>
    <w:rsid w:val="3EED7AFD"/>
    <w:rsid w:val="3F830D4C"/>
    <w:rsid w:val="40B71E8C"/>
    <w:rsid w:val="43074E43"/>
    <w:rsid w:val="436C4B00"/>
    <w:rsid w:val="44F36042"/>
    <w:rsid w:val="47872C20"/>
    <w:rsid w:val="4A7B3E20"/>
    <w:rsid w:val="4AAF148F"/>
    <w:rsid w:val="4B4970E4"/>
    <w:rsid w:val="4ECA17EB"/>
    <w:rsid w:val="54577186"/>
    <w:rsid w:val="548041E3"/>
    <w:rsid w:val="56374720"/>
    <w:rsid w:val="593949BE"/>
    <w:rsid w:val="59C873FD"/>
    <w:rsid w:val="5BC8431A"/>
    <w:rsid w:val="5D1256C6"/>
    <w:rsid w:val="5D320D6D"/>
    <w:rsid w:val="5FA206E1"/>
    <w:rsid w:val="61DC7FEC"/>
    <w:rsid w:val="626E3595"/>
    <w:rsid w:val="64717640"/>
    <w:rsid w:val="66F74D9C"/>
    <w:rsid w:val="68482DFE"/>
    <w:rsid w:val="6D1F7A32"/>
    <w:rsid w:val="6DA83066"/>
    <w:rsid w:val="6EF65DBB"/>
    <w:rsid w:val="74947B1F"/>
    <w:rsid w:val="75077E40"/>
    <w:rsid w:val="7C5C225B"/>
    <w:rsid w:val="7C722B8E"/>
    <w:rsid w:val="7CB14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32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widowControl/>
      <w:tabs>
        <w:tab w:val="center" w:pos="4153"/>
        <w:tab w:val="right" w:pos="8306"/>
      </w:tabs>
      <w:snapToGrid w:val="0"/>
    </w:pPr>
    <w:rPr>
      <w:rFonts w:eastAsia="宋体"/>
      <w:kern w:val="2"/>
      <w:sz w:val="18"/>
      <w:szCs w:val="18"/>
      <w:lang w:val="en-US" w:eastAsia="zh-CN" w:bidi="ar-SA"/>
    </w:rPr>
  </w:style>
  <w:style w:type="character" w:styleId="7">
    <w:name w:val="page number"/>
    <w:basedOn w:val="6"/>
    <w:qFormat/>
    <w:uiPriority w:val="0"/>
  </w:style>
  <w:style w:type="paragraph" w:customStyle="1" w:styleId="8">
    <w:name w:val=" Char"/>
    <w:basedOn w:val="1"/>
    <w:autoRedefine/>
    <w:qFormat/>
    <w:uiPriority w:val="0"/>
    <w:pPr>
      <w:widowControl/>
      <w:spacing w:after="160" w:afterLines="0" w:line="240" w:lineRule="exact"/>
      <w:jc w:val="left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3.jpeg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4460</Words>
  <Characters>4531</Characters>
  <Lines>0</Lines>
  <Paragraphs>0</Paragraphs>
  <TotalTime>5</TotalTime>
  <ScaleCrop>false</ScaleCrop>
  <LinksUpToDate>false</LinksUpToDate>
  <CharactersWithSpaces>5977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2024-06-19T08:03:00Z</dcterms:created>
  <dc:creator>YB001</dc:creator>
  <cp:lastModifiedBy>YB001</cp:lastModifiedBy>
  <dcterms:modified xsi:type="dcterms:W3CDTF">2024-06-20T02:54:09Z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44E50493A8DE41E7B3E2488A70300312_11</vt:lpwstr>
  </property>
</Properties>
</file>