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0" w:lineRule="auto"/>
        <w:ind w:firstLine="0" w:firstLineChars="0"/>
        <w:jc w:val="left"/>
        <w:rPr>
          <w:rFonts w:hint="eastAsia" w:asciiTheme="minorEastAsia" w:hAnsiTheme="minorEastAsia" w:eastAsiaTheme="minorEastAsia" w:cstheme="minorBidi"/>
          <w:kern w:val="2"/>
          <w:sz w:val="36"/>
          <w:szCs w:val="36"/>
          <w:lang w:val="en-US" w:eastAsia="zh-CN" w:bidi="ar-SA"/>
        </w:rPr>
      </w:pPr>
      <w:r>
        <w:rPr>
          <w:rFonts w:hint="eastAsia" w:asciiTheme="minorEastAsia" w:hAnsiTheme="minorEastAsia" w:eastAsiaTheme="minorEastAsia" w:cstheme="minorBidi"/>
          <w:kern w:val="2"/>
          <w:sz w:val="36"/>
          <w:szCs w:val="36"/>
          <w:lang w:val="en-US" w:eastAsia="zh-CN" w:bidi="ar-SA"/>
        </w:rPr>
        <w:t>附件2：</w:t>
      </w:r>
    </w:p>
    <w:p>
      <w:pPr>
        <w:pStyle w:val="9"/>
        <w:spacing w:line="360" w:lineRule="auto"/>
        <w:ind w:firstLine="0" w:firstLineChars="0"/>
        <w:jc w:val="center"/>
        <w:rPr>
          <w:rFonts w:hint="eastAsia" w:ascii="宋体" w:hAnsi="宋体" w:eastAsia="宋体" w:cs="宋体"/>
          <w:b/>
          <w:sz w:val="28"/>
          <w:szCs w:val="28"/>
        </w:rPr>
      </w:pPr>
      <w:bookmarkStart w:id="0" w:name="_GoBack"/>
      <w:r>
        <w:rPr>
          <w:rFonts w:hint="eastAsia" w:asciiTheme="minorEastAsia" w:hAnsiTheme="minorEastAsia" w:eastAsiaTheme="minorEastAsia" w:cstheme="minorBidi"/>
          <w:kern w:val="2"/>
          <w:sz w:val="36"/>
          <w:szCs w:val="36"/>
          <w:lang w:val="en-US" w:eastAsia="zh-CN" w:bidi="ar-SA"/>
        </w:rPr>
        <w:t>汕头职业技术学院网站群</w:t>
      </w:r>
      <w:r>
        <w:rPr>
          <w:rFonts w:hint="eastAsia" w:asciiTheme="minorEastAsia" w:hAnsiTheme="minorEastAsia" w:cstheme="minorBidi"/>
          <w:kern w:val="2"/>
          <w:sz w:val="36"/>
          <w:szCs w:val="36"/>
          <w:lang w:val="en-US" w:eastAsia="zh-CN" w:bidi="ar-SA"/>
        </w:rPr>
        <w:t>系统</w:t>
      </w:r>
      <w:r>
        <w:rPr>
          <w:rFonts w:hint="eastAsia" w:asciiTheme="minorEastAsia" w:hAnsiTheme="minorEastAsia" w:eastAsiaTheme="minorEastAsia" w:cstheme="minorBidi"/>
          <w:kern w:val="2"/>
          <w:sz w:val="36"/>
          <w:szCs w:val="36"/>
          <w:lang w:val="en-US" w:eastAsia="zh-CN" w:bidi="ar-SA"/>
        </w:rPr>
        <w:t>运维服务需求</w:t>
      </w:r>
    </w:p>
    <w:bookmarkEnd w:id="0"/>
    <w:p>
      <w:pPr>
        <w:pStyle w:val="9"/>
        <w:spacing w:line="360" w:lineRule="auto"/>
        <w:ind w:firstLine="0" w:firstLineChars="0"/>
        <w:rPr>
          <w:rFonts w:hint="eastAsia" w:ascii="宋体" w:hAnsi="宋体" w:eastAsia="宋体" w:cs="宋体"/>
          <w:b/>
          <w:sz w:val="24"/>
          <w:szCs w:val="24"/>
        </w:rPr>
      </w:pPr>
    </w:p>
    <w:p>
      <w:pPr>
        <w:pStyle w:val="9"/>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运维服务范围</w:t>
      </w:r>
    </w:p>
    <w:p>
      <w:pPr>
        <w:pStyle w:val="9"/>
        <w:numPr>
          <w:ilvl w:val="0"/>
          <w:numId w:val="1"/>
        </w:numPr>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常规运维技术服务</w:t>
      </w:r>
    </w:p>
    <w:p>
      <w:pPr>
        <w:pStyle w:val="9"/>
        <w:numPr>
          <w:ilvl w:val="0"/>
          <w:numId w:val="2"/>
        </w:numPr>
        <w:spacing w:line="360" w:lineRule="auto"/>
        <w:ind w:left="845" w:firstLineChars="0"/>
        <w:rPr>
          <w:rFonts w:ascii="宋体" w:hAnsi="宋体" w:eastAsia="宋体" w:cs="宋体"/>
          <w:sz w:val="24"/>
          <w:szCs w:val="24"/>
        </w:rPr>
      </w:pPr>
      <w:r>
        <w:rPr>
          <w:rFonts w:hint="eastAsia" w:ascii="宋体" w:hAnsi="宋体" w:eastAsia="宋体" w:cs="宋体"/>
          <w:sz w:val="24"/>
          <w:szCs w:val="24"/>
        </w:rPr>
        <w:t>软件报修故障诊断</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网站群系统自身的故障诊断修复。</w:t>
      </w:r>
    </w:p>
    <w:p>
      <w:pPr>
        <w:pStyle w:val="9"/>
        <w:numPr>
          <w:ilvl w:val="0"/>
          <w:numId w:val="2"/>
        </w:numPr>
        <w:spacing w:line="360" w:lineRule="auto"/>
        <w:ind w:left="845" w:firstLineChars="0"/>
        <w:rPr>
          <w:rFonts w:ascii="宋体" w:hAnsi="宋体" w:eastAsia="宋体" w:cs="宋体"/>
          <w:sz w:val="24"/>
          <w:szCs w:val="24"/>
        </w:rPr>
      </w:pPr>
      <w:r>
        <w:rPr>
          <w:rFonts w:hint="eastAsia" w:ascii="宋体" w:hAnsi="宋体" w:eastAsia="宋体" w:cs="宋体"/>
          <w:sz w:val="24"/>
          <w:szCs w:val="24"/>
        </w:rPr>
        <w:t>使用支持</w:t>
      </w:r>
    </w:p>
    <w:p>
      <w:pPr>
        <w:pStyle w:val="9"/>
        <w:spacing w:line="360" w:lineRule="auto"/>
        <w:ind w:firstLine="480"/>
        <w:rPr>
          <w:rFonts w:ascii="宋体" w:hAnsi="宋体" w:eastAsia="宋体" w:cs="宋体"/>
          <w:sz w:val="24"/>
          <w:szCs w:val="24"/>
        </w:rPr>
      </w:pPr>
      <w:r>
        <w:rPr>
          <w:rFonts w:ascii="宋体" w:hAnsi="宋体" w:eastAsia="宋体" w:cs="宋体"/>
          <w:sz w:val="24"/>
          <w:szCs w:val="24"/>
        </w:rPr>
        <w:t>电话服务：提供7*24小时服务热线，正常工作期间有专人接听电话，非工作时间提供值班或固定人员，以保证接收校方的请求，并进行响应。</w:t>
      </w:r>
    </w:p>
    <w:p>
      <w:pPr>
        <w:pStyle w:val="9"/>
        <w:spacing w:line="360" w:lineRule="auto"/>
        <w:ind w:firstLine="480"/>
        <w:rPr>
          <w:rFonts w:ascii="宋体" w:hAnsi="宋体" w:eastAsia="宋体" w:cs="宋体"/>
          <w:sz w:val="24"/>
          <w:szCs w:val="24"/>
        </w:rPr>
      </w:pPr>
      <w:r>
        <w:rPr>
          <w:rFonts w:ascii="宋体" w:hAnsi="宋体" w:eastAsia="宋体" w:cs="宋体"/>
          <w:sz w:val="24"/>
          <w:szCs w:val="24"/>
        </w:rPr>
        <w:t>远程指导服务：确保在校方系统故障时可以无间断远程支持并开展故障或服务处理工作，以助于快速定位现场问题，解决校方疑难杂症。</w:t>
      </w:r>
    </w:p>
    <w:p>
      <w:pPr>
        <w:pStyle w:val="9"/>
        <w:numPr>
          <w:ilvl w:val="0"/>
          <w:numId w:val="2"/>
        </w:numPr>
        <w:spacing w:line="360" w:lineRule="auto"/>
        <w:ind w:left="845" w:firstLineChars="0"/>
        <w:rPr>
          <w:rFonts w:ascii="宋体" w:hAnsi="宋体" w:eastAsia="宋体" w:cs="宋体"/>
          <w:sz w:val="24"/>
          <w:szCs w:val="24"/>
        </w:rPr>
      </w:pPr>
      <w:r>
        <w:rPr>
          <w:rFonts w:hint="eastAsia" w:ascii="宋体" w:hAnsi="宋体" w:eastAsia="宋体" w:cs="宋体"/>
          <w:sz w:val="24"/>
          <w:szCs w:val="24"/>
        </w:rPr>
        <w:t>同系列版本内升级</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确保现场网站集群平台软件版本一直是同版本系统产品的最新版，维保期内提供产品迭代更新的升级服务。</w:t>
      </w:r>
    </w:p>
    <w:p>
      <w:pPr>
        <w:pStyle w:val="9"/>
        <w:numPr>
          <w:ilvl w:val="0"/>
          <w:numId w:val="2"/>
        </w:numPr>
        <w:spacing w:line="360" w:lineRule="auto"/>
        <w:ind w:left="845" w:firstLineChars="0"/>
        <w:rPr>
          <w:rFonts w:ascii="宋体" w:hAnsi="宋体" w:eastAsia="宋体" w:cs="宋体"/>
          <w:sz w:val="24"/>
          <w:szCs w:val="24"/>
        </w:rPr>
      </w:pPr>
      <w:r>
        <w:rPr>
          <w:rFonts w:hint="eastAsia" w:ascii="宋体" w:hAnsi="宋体" w:eastAsia="宋体" w:cs="宋体"/>
          <w:sz w:val="24"/>
          <w:szCs w:val="24"/>
        </w:rPr>
        <w:t>人工服务台（节假日除外）</w:t>
      </w:r>
    </w:p>
    <w:p>
      <w:pPr>
        <w:pStyle w:val="9"/>
        <w:spacing w:line="360" w:lineRule="auto"/>
        <w:ind w:firstLine="480"/>
        <w:rPr>
          <w:rFonts w:ascii="宋体" w:hAnsi="宋体" w:eastAsia="宋体" w:cs="宋体"/>
          <w:sz w:val="24"/>
          <w:szCs w:val="24"/>
        </w:rPr>
      </w:pPr>
      <w:r>
        <w:rPr>
          <w:rFonts w:ascii="宋体" w:hAnsi="宋体" w:eastAsia="宋体" w:cs="宋体"/>
          <w:sz w:val="24"/>
          <w:szCs w:val="24"/>
        </w:rPr>
        <w:t>每周一至周五工作时间内，在接到故障申报后2小时内将提供故障处理的建议或方案。</w:t>
      </w:r>
    </w:p>
    <w:p>
      <w:pPr>
        <w:pStyle w:val="9"/>
        <w:spacing w:line="360" w:lineRule="auto"/>
        <w:ind w:firstLine="480"/>
        <w:rPr>
          <w:rFonts w:ascii="宋体" w:hAnsi="宋体" w:eastAsia="宋体" w:cs="宋体"/>
          <w:sz w:val="24"/>
          <w:szCs w:val="24"/>
        </w:rPr>
      </w:pPr>
      <w:r>
        <w:rPr>
          <w:rFonts w:ascii="宋体" w:hAnsi="宋体" w:eastAsia="宋体" w:cs="宋体"/>
          <w:sz w:val="24"/>
          <w:szCs w:val="24"/>
        </w:rPr>
        <w:t>在线咨询服务：通过QQ、在线交流工具等提供5*8小时</w:t>
      </w:r>
      <w:r>
        <w:rPr>
          <w:rFonts w:hint="eastAsia" w:ascii="宋体" w:hAnsi="宋体" w:eastAsia="宋体" w:cs="宋体"/>
          <w:sz w:val="24"/>
          <w:szCs w:val="24"/>
        </w:rPr>
        <w:t>技术支持</w:t>
      </w:r>
      <w:r>
        <w:rPr>
          <w:rFonts w:ascii="宋体" w:hAnsi="宋体" w:eastAsia="宋体" w:cs="宋体"/>
          <w:sz w:val="24"/>
          <w:szCs w:val="24"/>
        </w:rPr>
        <w:t>服务。</w:t>
      </w:r>
    </w:p>
    <w:p>
      <w:pPr>
        <w:pStyle w:val="9"/>
        <w:numPr>
          <w:ilvl w:val="0"/>
          <w:numId w:val="2"/>
        </w:numPr>
        <w:spacing w:line="360" w:lineRule="auto"/>
        <w:ind w:left="845" w:firstLineChars="0"/>
        <w:rPr>
          <w:rFonts w:ascii="宋体" w:hAnsi="宋体" w:eastAsia="宋体" w:cs="宋体"/>
          <w:sz w:val="24"/>
          <w:szCs w:val="24"/>
        </w:rPr>
      </w:pPr>
      <w:r>
        <w:rPr>
          <w:rFonts w:hint="eastAsia" w:ascii="宋体" w:hAnsi="宋体" w:eastAsia="宋体" w:cs="宋体"/>
          <w:sz w:val="24"/>
          <w:szCs w:val="24"/>
        </w:rPr>
        <w:t>文档服务</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一年内提供漏洞修复报告、事故处理报告、系统升级单、季度巡检报告等相关报告，所有记录信息化。</w:t>
      </w:r>
    </w:p>
    <w:p>
      <w:pPr>
        <w:pStyle w:val="9"/>
        <w:numPr>
          <w:ilvl w:val="0"/>
          <w:numId w:val="1"/>
        </w:numPr>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安全加固服务</w:t>
      </w:r>
    </w:p>
    <w:p>
      <w:pPr>
        <w:pStyle w:val="9"/>
        <w:numPr>
          <w:ilvl w:val="0"/>
          <w:numId w:val="3"/>
        </w:numPr>
        <w:spacing w:line="360" w:lineRule="auto"/>
        <w:ind w:left="845" w:firstLineChars="0"/>
        <w:rPr>
          <w:rFonts w:ascii="宋体" w:hAnsi="宋体" w:eastAsia="宋体" w:cs="宋体"/>
          <w:sz w:val="24"/>
          <w:szCs w:val="24"/>
        </w:rPr>
      </w:pPr>
      <w:r>
        <w:rPr>
          <w:rFonts w:hint="eastAsia" w:ascii="宋体" w:hAnsi="宋体" w:eastAsia="宋体" w:cs="宋体"/>
          <w:sz w:val="24"/>
          <w:szCs w:val="24"/>
        </w:rPr>
        <w:t>应用安全</w:t>
      </w:r>
    </w:p>
    <w:p>
      <w:pPr>
        <w:pStyle w:val="9"/>
        <w:numPr>
          <w:ilvl w:val="0"/>
          <w:numId w:val="4"/>
        </w:numPr>
        <w:spacing w:line="360" w:lineRule="auto"/>
        <w:ind w:left="0" w:firstLine="480" w:firstLineChars="200"/>
        <w:rPr>
          <w:rFonts w:ascii="宋体" w:hAnsi="宋体" w:eastAsia="宋体" w:cs="宋体"/>
          <w:sz w:val="24"/>
          <w:szCs w:val="24"/>
        </w:rPr>
      </w:pPr>
      <w:r>
        <w:rPr>
          <w:rFonts w:hint="eastAsia" w:ascii="宋体" w:hAnsi="宋体" w:eastAsia="宋体" w:cs="宋体"/>
          <w:sz w:val="24"/>
          <w:szCs w:val="24"/>
        </w:rPr>
        <w:t>漏洞修复</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涉及到网站群系统自身的安全问题、0-day漏洞将第一时间予以修复，并公开相关细节，且提供漏洞修复报告。</w:t>
      </w:r>
    </w:p>
    <w:p>
      <w:pPr>
        <w:pStyle w:val="9"/>
        <w:numPr>
          <w:ilvl w:val="0"/>
          <w:numId w:val="4"/>
        </w:numPr>
        <w:spacing w:line="360" w:lineRule="auto"/>
        <w:ind w:left="0" w:firstLine="480" w:firstLineChars="200"/>
        <w:rPr>
          <w:rFonts w:ascii="宋体" w:hAnsi="宋体" w:eastAsia="宋体" w:cs="宋体"/>
          <w:sz w:val="24"/>
          <w:szCs w:val="24"/>
        </w:rPr>
      </w:pPr>
      <w:r>
        <w:rPr>
          <w:rFonts w:hint="eastAsia" w:ascii="宋体" w:hAnsi="宋体" w:eastAsia="宋体" w:cs="宋体"/>
          <w:sz w:val="24"/>
          <w:szCs w:val="24"/>
        </w:rPr>
        <w:t>配置安全</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在不影响系统运行的前提下，提供中间件升级服务（Tomcat、Apache、Mysql、Rsync）。</w:t>
      </w:r>
    </w:p>
    <w:p>
      <w:pPr>
        <w:pStyle w:val="9"/>
        <w:numPr>
          <w:ilvl w:val="0"/>
          <w:numId w:val="4"/>
        </w:numPr>
        <w:spacing w:line="360" w:lineRule="auto"/>
        <w:ind w:left="0" w:firstLine="480" w:firstLineChars="200"/>
        <w:rPr>
          <w:rFonts w:ascii="宋体" w:hAnsi="宋体" w:eastAsia="宋体" w:cs="宋体"/>
          <w:sz w:val="24"/>
          <w:szCs w:val="24"/>
        </w:rPr>
      </w:pPr>
      <w:r>
        <w:rPr>
          <w:rFonts w:hint="eastAsia" w:ascii="宋体" w:hAnsi="宋体" w:eastAsia="宋体" w:cs="宋体"/>
          <w:sz w:val="24"/>
          <w:szCs w:val="24"/>
        </w:rPr>
        <w:t>https证书部署</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证书由学校提供，运维服务商提供证书的部署、替换和升级服务，一年一次。</w:t>
      </w:r>
    </w:p>
    <w:p>
      <w:pPr>
        <w:pStyle w:val="9"/>
        <w:numPr>
          <w:ilvl w:val="0"/>
          <w:numId w:val="3"/>
        </w:numPr>
        <w:spacing w:line="360" w:lineRule="auto"/>
        <w:ind w:left="845" w:firstLineChars="0"/>
        <w:rPr>
          <w:rFonts w:ascii="宋体" w:hAnsi="宋体" w:eastAsia="宋体" w:cs="宋体"/>
          <w:sz w:val="24"/>
          <w:szCs w:val="24"/>
        </w:rPr>
      </w:pPr>
      <w:r>
        <w:rPr>
          <w:rFonts w:hint="eastAsia" w:ascii="宋体" w:hAnsi="宋体" w:eastAsia="宋体" w:cs="宋体"/>
          <w:sz w:val="24"/>
          <w:szCs w:val="24"/>
        </w:rPr>
        <w:t>主机安全</w:t>
      </w:r>
    </w:p>
    <w:p>
      <w:pPr>
        <w:pStyle w:val="9"/>
        <w:numPr>
          <w:ilvl w:val="0"/>
          <w:numId w:val="5"/>
        </w:numPr>
        <w:tabs>
          <w:tab w:val="left" w:pos="420"/>
        </w:tabs>
        <w:spacing w:line="360" w:lineRule="auto"/>
        <w:ind w:left="0" w:firstLine="480"/>
        <w:rPr>
          <w:rFonts w:ascii="宋体" w:hAnsi="宋体" w:eastAsia="宋体" w:cs="宋体"/>
          <w:sz w:val="24"/>
          <w:szCs w:val="24"/>
        </w:rPr>
      </w:pPr>
      <w:r>
        <w:rPr>
          <w:rFonts w:hint="eastAsia" w:ascii="宋体" w:hAnsi="宋体" w:eastAsia="宋体" w:cs="宋体"/>
          <w:sz w:val="24"/>
          <w:szCs w:val="24"/>
        </w:rPr>
        <w:t>主机加固</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提供操作系统层面的安全运维，包含OPENSSH服务的升级和系统加固。</w:t>
      </w:r>
    </w:p>
    <w:p>
      <w:pPr>
        <w:pStyle w:val="9"/>
        <w:numPr>
          <w:ilvl w:val="0"/>
          <w:numId w:val="5"/>
        </w:numPr>
        <w:tabs>
          <w:tab w:val="left" w:pos="420"/>
        </w:tabs>
        <w:spacing w:line="360" w:lineRule="auto"/>
        <w:ind w:left="0" w:firstLine="480"/>
        <w:rPr>
          <w:rFonts w:ascii="宋体" w:hAnsi="宋体" w:eastAsia="宋体" w:cs="宋体"/>
          <w:sz w:val="24"/>
          <w:szCs w:val="24"/>
        </w:rPr>
      </w:pPr>
      <w:r>
        <w:rPr>
          <w:rFonts w:hint="eastAsia" w:ascii="宋体" w:hAnsi="宋体" w:eastAsia="宋体" w:cs="宋体"/>
          <w:sz w:val="24"/>
          <w:szCs w:val="24"/>
        </w:rPr>
        <w:t>主机关键数据保护</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提供对系统层面关键数据进行备份、加锁等安全措施。</w:t>
      </w:r>
    </w:p>
    <w:p>
      <w:pPr>
        <w:pStyle w:val="9"/>
        <w:numPr>
          <w:ilvl w:val="0"/>
          <w:numId w:val="3"/>
        </w:numPr>
        <w:spacing w:line="360" w:lineRule="auto"/>
        <w:ind w:left="845" w:firstLineChars="0"/>
        <w:rPr>
          <w:rFonts w:ascii="宋体" w:hAnsi="宋体" w:eastAsia="宋体" w:cs="宋体"/>
          <w:sz w:val="24"/>
          <w:szCs w:val="24"/>
        </w:rPr>
      </w:pPr>
      <w:r>
        <w:rPr>
          <w:rFonts w:hint="eastAsia" w:ascii="宋体" w:hAnsi="宋体" w:eastAsia="宋体" w:cs="宋体"/>
          <w:sz w:val="24"/>
          <w:szCs w:val="24"/>
        </w:rPr>
        <w:t>运维安全</w:t>
      </w:r>
    </w:p>
    <w:p>
      <w:pPr>
        <w:pStyle w:val="9"/>
        <w:numPr>
          <w:ilvl w:val="0"/>
          <w:numId w:val="6"/>
        </w:numPr>
        <w:tabs>
          <w:tab w:val="left" w:pos="420"/>
        </w:tabs>
        <w:spacing w:line="360" w:lineRule="auto"/>
        <w:ind w:left="0" w:firstLine="480"/>
        <w:rPr>
          <w:rFonts w:ascii="宋体" w:hAnsi="宋体" w:eastAsia="宋体" w:cs="宋体"/>
          <w:sz w:val="24"/>
          <w:szCs w:val="24"/>
        </w:rPr>
      </w:pPr>
      <w:r>
        <w:rPr>
          <w:rFonts w:hint="eastAsia" w:ascii="宋体" w:hAnsi="宋体" w:eastAsia="宋体" w:cs="宋体"/>
          <w:sz w:val="24"/>
          <w:szCs w:val="24"/>
        </w:rPr>
        <w:t>定期巡检*4</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巡检涵盖操作系统、中间件、系统安全、系统运行情况等方面，使校方能全面了解系统的使用情况和潜在问题，提早预防，避免故障发生，提供每个季度1次巡检。</w:t>
      </w:r>
    </w:p>
    <w:p>
      <w:pPr>
        <w:pStyle w:val="9"/>
        <w:numPr>
          <w:ilvl w:val="0"/>
          <w:numId w:val="3"/>
        </w:numPr>
        <w:spacing w:line="360" w:lineRule="auto"/>
        <w:ind w:left="845" w:firstLineChars="0"/>
        <w:rPr>
          <w:rFonts w:ascii="宋体" w:hAnsi="宋体" w:eastAsia="宋体" w:cs="宋体"/>
          <w:sz w:val="24"/>
          <w:szCs w:val="24"/>
        </w:rPr>
      </w:pPr>
      <w:r>
        <w:rPr>
          <w:rFonts w:hint="eastAsia" w:ascii="宋体" w:hAnsi="宋体" w:eastAsia="宋体" w:cs="宋体"/>
          <w:sz w:val="24"/>
          <w:szCs w:val="24"/>
        </w:rPr>
        <w:t>紧急服务-软件自身原因</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如果系统本身出现不可恢复的错误，运维服务商将无限次提供网站的恢复和配置工作。</w:t>
      </w:r>
    </w:p>
    <w:p>
      <w:pPr>
        <w:pStyle w:val="9"/>
        <w:numPr>
          <w:ilvl w:val="0"/>
          <w:numId w:val="3"/>
        </w:numPr>
        <w:spacing w:line="360" w:lineRule="auto"/>
        <w:ind w:left="845" w:firstLineChars="0"/>
        <w:rPr>
          <w:rFonts w:ascii="宋体" w:hAnsi="宋体" w:eastAsia="宋体" w:cs="宋体"/>
          <w:sz w:val="24"/>
          <w:szCs w:val="24"/>
        </w:rPr>
      </w:pPr>
      <w:r>
        <w:rPr>
          <w:rFonts w:hint="eastAsia" w:ascii="宋体" w:hAnsi="宋体" w:eastAsia="宋体" w:cs="宋体"/>
          <w:sz w:val="24"/>
          <w:szCs w:val="24"/>
        </w:rPr>
        <w:t>远端培训</w:t>
      </w:r>
    </w:p>
    <w:p>
      <w:pPr>
        <w:pStyle w:val="9"/>
        <w:spacing w:line="360" w:lineRule="auto"/>
        <w:ind w:firstLine="480"/>
        <w:rPr>
          <w:rFonts w:hint="eastAsia" w:ascii="宋体" w:hAnsi="宋体" w:eastAsia="宋体" w:cs="宋体"/>
          <w:sz w:val="24"/>
          <w:szCs w:val="24"/>
        </w:rPr>
      </w:pPr>
      <w:r>
        <w:rPr>
          <w:rFonts w:hint="eastAsia" w:ascii="宋体" w:hAnsi="宋体" w:eastAsia="宋体" w:cs="宋体"/>
          <w:sz w:val="24"/>
          <w:szCs w:val="24"/>
        </w:rPr>
        <w:t>因管理员更换、系统升级等产生培训需求时，运维服务商需安排专业人员进行远端培训，培训内容包括软件系统的安装、维护及操作使用，并提供相关培训课件，1年1次。</w:t>
      </w:r>
    </w:p>
    <w:p>
      <w:pPr>
        <w:pStyle w:val="9"/>
        <w:numPr>
          <w:ilvl w:val="0"/>
          <w:numId w:val="1"/>
        </w:numPr>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机房巡检</w:t>
      </w:r>
    </w:p>
    <w:p>
      <w:pPr>
        <w:pStyle w:val="9"/>
        <w:spacing w:line="360" w:lineRule="auto"/>
        <w:ind w:firstLine="480"/>
        <w:rPr>
          <w:rFonts w:ascii="宋体" w:hAnsi="宋体" w:eastAsia="宋体" w:cs="宋体"/>
          <w:sz w:val="24"/>
          <w:szCs w:val="24"/>
        </w:rPr>
      </w:pPr>
      <w:r>
        <w:rPr>
          <w:rFonts w:hint="eastAsia" w:ascii="宋体" w:hAnsi="宋体" w:eastAsia="宋体" w:cs="宋体"/>
          <w:sz w:val="24"/>
          <w:szCs w:val="24"/>
        </w:rPr>
        <w:t>定期派人到托管机房对运行网站集群的服务器进行巡检、安全加固、修改密码等。</w:t>
      </w:r>
    </w:p>
    <w:p>
      <w:pPr>
        <w:pStyle w:val="9"/>
        <w:numPr>
          <w:ilvl w:val="0"/>
          <w:numId w:val="1"/>
        </w:numPr>
        <w:spacing w:line="360" w:lineRule="auto"/>
        <w:ind w:firstLine="482"/>
        <w:rPr>
          <w:rFonts w:hint="eastAsia" w:ascii="宋体" w:hAnsi="宋体" w:eastAsia="宋体" w:cs="宋体"/>
          <w:b/>
          <w:bCs/>
          <w:sz w:val="24"/>
          <w:szCs w:val="24"/>
        </w:rPr>
      </w:pPr>
      <w:r>
        <w:rPr>
          <w:rFonts w:hint="eastAsia" w:ascii="宋体" w:hAnsi="宋体" w:eastAsia="宋体" w:cs="宋体"/>
          <w:b/>
          <w:bCs/>
          <w:sz w:val="24"/>
          <w:szCs w:val="24"/>
        </w:rPr>
        <w:t>网站群包含的网站数量</w:t>
      </w:r>
    </w:p>
    <w:p>
      <w:pPr>
        <w:pStyle w:val="9"/>
        <w:spacing w:line="360" w:lineRule="auto"/>
        <w:rPr>
          <w:rFonts w:hint="eastAsia" w:ascii="宋体" w:hAnsi="宋体" w:eastAsia="宋体" w:cs="宋体"/>
          <w:bCs/>
          <w:sz w:val="24"/>
          <w:szCs w:val="24"/>
        </w:rPr>
      </w:pPr>
      <w:r>
        <w:rPr>
          <w:rFonts w:hint="eastAsia" w:ascii="宋体" w:hAnsi="宋体" w:eastAsia="宋体" w:cs="宋体"/>
          <w:bCs/>
          <w:sz w:val="24"/>
          <w:szCs w:val="24"/>
        </w:rPr>
        <w:t>学院主网站1个，各部门二级网站</w:t>
      </w:r>
      <w:r>
        <w:rPr>
          <w:rFonts w:hint="eastAsia" w:ascii="宋体" w:hAnsi="宋体" w:eastAsia="宋体" w:cs="宋体"/>
          <w:bCs/>
          <w:sz w:val="24"/>
          <w:szCs w:val="24"/>
          <w:lang w:val="en-US" w:eastAsia="zh-CN"/>
        </w:rPr>
        <w:t>32</w:t>
      </w:r>
      <w:r>
        <w:rPr>
          <w:rFonts w:hint="eastAsia" w:ascii="宋体" w:hAnsi="宋体" w:eastAsia="宋体" w:cs="宋体"/>
          <w:bCs/>
          <w:sz w:val="24"/>
          <w:szCs w:val="24"/>
        </w:rPr>
        <w:t>个，二级专栏网站</w:t>
      </w:r>
      <w:r>
        <w:rPr>
          <w:rFonts w:hint="eastAsia" w:ascii="宋体" w:hAnsi="宋体" w:eastAsia="宋体" w:cs="宋体"/>
          <w:bCs/>
          <w:sz w:val="24"/>
          <w:szCs w:val="24"/>
          <w:lang w:val="en-US" w:eastAsia="zh-CN"/>
        </w:rPr>
        <w:t>7</w:t>
      </w:r>
      <w:r>
        <w:rPr>
          <w:rFonts w:hint="eastAsia" w:ascii="宋体" w:hAnsi="宋体" w:eastAsia="宋体" w:cs="宋体"/>
          <w:bCs/>
          <w:sz w:val="24"/>
          <w:szCs w:val="24"/>
        </w:rPr>
        <w:t>个。</w:t>
      </w:r>
    </w:p>
    <w:p>
      <w:pPr>
        <w:pStyle w:val="9"/>
        <w:numPr>
          <w:ilvl w:val="0"/>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运维服务期限</w:t>
      </w:r>
    </w:p>
    <w:p>
      <w:pPr>
        <w:pStyle w:val="9"/>
        <w:spacing w:line="360" w:lineRule="auto"/>
        <w:rPr>
          <w:rFonts w:hint="eastAsia" w:ascii="宋体" w:hAnsi="宋体" w:eastAsia="宋体" w:cs="宋体"/>
          <w:bCs/>
          <w:sz w:val="24"/>
          <w:szCs w:val="24"/>
        </w:rPr>
      </w:pPr>
      <w:r>
        <w:rPr>
          <w:rFonts w:hint="eastAsia" w:ascii="宋体" w:hAnsi="宋体" w:eastAsia="宋体" w:cs="宋体"/>
          <w:bCs/>
          <w:sz w:val="24"/>
          <w:szCs w:val="24"/>
        </w:rPr>
        <w:t>提供</w:t>
      </w:r>
      <w:r>
        <w:rPr>
          <w:rFonts w:hint="eastAsia" w:ascii="宋体" w:hAnsi="宋体" w:eastAsia="宋体" w:cs="宋体"/>
          <w:bCs/>
          <w:sz w:val="24"/>
          <w:szCs w:val="24"/>
          <w:lang w:val="en-US" w:eastAsia="zh-CN"/>
        </w:rPr>
        <w:t>两</w:t>
      </w:r>
      <w:r>
        <w:rPr>
          <w:rFonts w:hint="eastAsia" w:ascii="宋体" w:hAnsi="宋体" w:eastAsia="宋体" w:cs="宋体"/>
          <w:bCs/>
          <w:sz w:val="24"/>
          <w:szCs w:val="24"/>
        </w:rPr>
        <w:t>年运维服务。</w:t>
      </w:r>
    </w:p>
    <w:p>
      <w:pPr>
        <w:pStyle w:val="9"/>
        <w:spacing w:line="360" w:lineRule="auto"/>
        <w:ind w:left="845" w:firstLine="0" w:firstLineChars="0"/>
        <w:rPr>
          <w:rFonts w:hint="eastAsia" w:ascii="宋体" w:hAnsi="宋体" w:eastAsia="宋体" w:cs="宋体"/>
          <w:bCs/>
          <w:sz w:val="24"/>
          <w:szCs w:val="24"/>
        </w:rPr>
      </w:pPr>
    </w:p>
    <w:p>
      <w:pPr>
        <w:pStyle w:val="9"/>
        <w:spacing w:line="360" w:lineRule="auto"/>
        <w:ind w:firstLine="0" w:firstLineChars="0"/>
        <w:rPr>
          <w:rFonts w:hint="default" w:ascii="宋体" w:hAnsi="宋体" w:eastAsia="宋体" w:cs="宋体"/>
          <w:b/>
          <w:sz w:val="24"/>
          <w:szCs w:val="24"/>
          <w:lang w:val="en-US" w:eastAsia="zh-CN"/>
        </w:rPr>
      </w:pPr>
    </w:p>
    <w:p>
      <w:pPr>
        <w:widowControl/>
        <w:spacing w:before="100" w:beforeAutospacing="1" w:after="100" w:afterAutospacing="1"/>
        <w:jc w:val="left"/>
        <w:rPr>
          <w:rFonts w:cs="宋体" w:asciiTheme="minorEastAsia" w:hAnsiTheme="minorEastAsia"/>
          <w:color w:val="292929"/>
          <w:kern w:val="0"/>
          <w:sz w:val="24"/>
          <w:szCs w:val="24"/>
        </w:rPr>
      </w:pP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E1849"/>
    <w:multiLevelType w:val="singleLevel"/>
    <w:tmpl w:val="ACCE1849"/>
    <w:lvl w:ilvl="0" w:tentative="0">
      <w:start w:val="1"/>
      <w:numFmt w:val="decimal"/>
      <w:lvlText w:val="(%1)"/>
      <w:lvlJc w:val="left"/>
      <w:pPr>
        <w:ind w:left="425" w:hanging="425"/>
      </w:pPr>
      <w:rPr>
        <w:rFonts w:hint="default"/>
      </w:rPr>
    </w:lvl>
  </w:abstractNum>
  <w:abstractNum w:abstractNumId="1">
    <w:nsid w:val="DF6E9A03"/>
    <w:multiLevelType w:val="singleLevel"/>
    <w:tmpl w:val="DF6E9A03"/>
    <w:lvl w:ilvl="0" w:tentative="0">
      <w:start w:val="1"/>
      <w:numFmt w:val="decimal"/>
      <w:lvlText w:val="(%1)"/>
      <w:lvlJc w:val="left"/>
      <w:pPr>
        <w:ind w:left="425" w:hanging="425"/>
      </w:pPr>
      <w:rPr>
        <w:rFonts w:hint="default"/>
      </w:rPr>
    </w:lvl>
  </w:abstractNum>
  <w:abstractNum w:abstractNumId="2">
    <w:nsid w:val="E26EF4F8"/>
    <w:multiLevelType w:val="singleLevel"/>
    <w:tmpl w:val="E26EF4F8"/>
    <w:lvl w:ilvl="0" w:tentative="0">
      <w:start w:val="1"/>
      <w:numFmt w:val="decimal"/>
      <w:lvlText w:val="%1)"/>
      <w:lvlJc w:val="left"/>
      <w:pPr>
        <w:ind w:left="425" w:hanging="425"/>
      </w:pPr>
      <w:rPr>
        <w:rFonts w:hint="default"/>
      </w:rPr>
    </w:lvl>
  </w:abstractNum>
  <w:abstractNum w:abstractNumId="3">
    <w:nsid w:val="00608C8C"/>
    <w:multiLevelType w:val="singleLevel"/>
    <w:tmpl w:val="00608C8C"/>
    <w:lvl w:ilvl="0" w:tentative="0">
      <w:start w:val="1"/>
      <w:numFmt w:val="decimal"/>
      <w:suff w:val="nothing"/>
      <w:lvlText w:val="%1．"/>
      <w:lvlJc w:val="left"/>
      <w:pPr>
        <w:ind w:left="0" w:firstLine="400"/>
      </w:pPr>
      <w:rPr>
        <w:rFonts w:hint="default"/>
      </w:rPr>
    </w:lvl>
  </w:abstractNum>
  <w:abstractNum w:abstractNumId="4">
    <w:nsid w:val="0EC28645"/>
    <w:multiLevelType w:val="singleLevel"/>
    <w:tmpl w:val="0EC28645"/>
    <w:lvl w:ilvl="0" w:tentative="0">
      <w:start w:val="1"/>
      <w:numFmt w:val="decimal"/>
      <w:lvlText w:val="%1)"/>
      <w:lvlJc w:val="left"/>
      <w:pPr>
        <w:tabs>
          <w:tab w:val="left" w:pos="420"/>
        </w:tabs>
        <w:ind w:left="425" w:hanging="425"/>
      </w:pPr>
      <w:rPr>
        <w:rFonts w:hint="default"/>
      </w:rPr>
    </w:lvl>
  </w:abstractNum>
  <w:abstractNum w:abstractNumId="5">
    <w:nsid w:val="7B2A133F"/>
    <w:multiLevelType w:val="singleLevel"/>
    <w:tmpl w:val="7B2A133F"/>
    <w:lvl w:ilvl="0" w:tentative="0">
      <w:start w:val="1"/>
      <w:numFmt w:val="decimal"/>
      <w:lvlText w:val="%1)"/>
      <w:lvlJc w:val="left"/>
      <w:pPr>
        <w:ind w:left="425" w:hanging="425"/>
      </w:pPr>
      <w:rPr>
        <w:rFont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2EB"/>
    <w:rsid w:val="00046C95"/>
    <w:rsid w:val="00075741"/>
    <w:rsid w:val="00081C0A"/>
    <w:rsid w:val="00211A59"/>
    <w:rsid w:val="00350B2B"/>
    <w:rsid w:val="00421DA1"/>
    <w:rsid w:val="004329D6"/>
    <w:rsid w:val="004876E6"/>
    <w:rsid w:val="004A4827"/>
    <w:rsid w:val="0054036B"/>
    <w:rsid w:val="005C7133"/>
    <w:rsid w:val="005D1DE3"/>
    <w:rsid w:val="005F7C00"/>
    <w:rsid w:val="006472EB"/>
    <w:rsid w:val="00650DAE"/>
    <w:rsid w:val="006C0986"/>
    <w:rsid w:val="006C3A17"/>
    <w:rsid w:val="006F4235"/>
    <w:rsid w:val="00726F20"/>
    <w:rsid w:val="00751B65"/>
    <w:rsid w:val="007625F0"/>
    <w:rsid w:val="008800BD"/>
    <w:rsid w:val="008B4223"/>
    <w:rsid w:val="00930246"/>
    <w:rsid w:val="00A63354"/>
    <w:rsid w:val="00AE5F9A"/>
    <w:rsid w:val="00B239FE"/>
    <w:rsid w:val="00B93C64"/>
    <w:rsid w:val="00BE7D0B"/>
    <w:rsid w:val="00BF54D5"/>
    <w:rsid w:val="00BF7EF4"/>
    <w:rsid w:val="00C763D5"/>
    <w:rsid w:val="00D64DEA"/>
    <w:rsid w:val="00DE4F0A"/>
    <w:rsid w:val="00DF4C2B"/>
    <w:rsid w:val="00FC71AD"/>
    <w:rsid w:val="055C6533"/>
    <w:rsid w:val="084A72CD"/>
    <w:rsid w:val="099605C3"/>
    <w:rsid w:val="0A006D64"/>
    <w:rsid w:val="0A063166"/>
    <w:rsid w:val="0ED20AD8"/>
    <w:rsid w:val="0F2F3F47"/>
    <w:rsid w:val="10E3382B"/>
    <w:rsid w:val="12F10B29"/>
    <w:rsid w:val="181847CD"/>
    <w:rsid w:val="1FE30F47"/>
    <w:rsid w:val="205145C7"/>
    <w:rsid w:val="24324D3F"/>
    <w:rsid w:val="269F4DC4"/>
    <w:rsid w:val="37FF1286"/>
    <w:rsid w:val="3D3F62C1"/>
    <w:rsid w:val="3FD4132D"/>
    <w:rsid w:val="4BE26A3E"/>
    <w:rsid w:val="4E694D73"/>
    <w:rsid w:val="4F420376"/>
    <w:rsid w:val="564F7CA6"/>
    <w:rsid w:val="5AE420E3"/>
    <w:rsid w:val="5B7405EC"/>
    <w:rsid w:val="67AD74E3"/>
    <w:rsid w:val="6DD4148E"/>
    <w:rsid w:val="70ED67CA"/>
    <w:rsid w:val="77094287"/>
    <w:rsid w:val="79392C91"/>
    <w:rsid w:val="7D0D5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szy</Company>
  <Pages>4</Pages>
  <Words>1666</Words>
  <Characters>1763</Characters>
  <Lines>9</Lines>
  <Paragraphs>2</Paragraphs>
  <TotalTime>13</TotalTime>
  <ScaleCrop>false</ScaleCrop>
  <LinksUpToDate>false</LinksUpToDate>
  <CharactersWithSpaces>1834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2021-06-02T02:34:00Z</dcterms:created>
  <dc:creator>Windows 用户</dc:creator>
  <cp:lastModifiedBy>翰堡球</cp:lastModifiedBy>
  <dcterms:modified xsi:type="dcterms:W3CDTF">2022-04-21T02:27:42Z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B0F213A376CC4B50B7CAD87D5AAE8AAB</vt:lpwstr>
  </property>
</Properties>
</file>