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汕头职业技术学院实习单位名单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3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实习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汕头市顺龙车业有限公司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上海三菱电梯有限公司广东分公司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众业达电气股份有限公司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汕头市粤东汽车有限公司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上海电气风电广东有限公司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汕头比亚迪电子有限公司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巨轮智能装备股份有限公司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汕头市东方科技有限公司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广东正超电气有限公司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汕头市宜麦有道供应链有限公司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广东宣颐泰泽文化产业有限公司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广东信丰物流有限公司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汕头市丰创科技有限公司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汕头市巨力科技有限公司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广州太平洋电脑信息咨询有限公司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广东名邦软件科技有限公司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广东杰信测绘科技有限公司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深圳市麦凯莱科技有限公司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广州尚观信息科技有限公司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广东利浩信息科技有限公司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广州回头车信息科技有限公司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佛山市信安易联科技有限公司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华勤技术股份有限公司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汕头市丰创科技有限公司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深圳市漫动者教育科技有限公司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广东本科检测有限公司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广东吉之准检测有限公司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广东浩然环保科技有限公司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广东光华科技股份有限公司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汕头市永冠环境检测有限公司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广东广环监测技术有限公司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广东粤峰环境检测有限公司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汕头市生态环境监测站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广东万田检测股份有限公司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汕头市新达环保科技有限公司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壹点环境科技（广州有限公司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广东省汕头市质量计量监督检测所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仙乐健康科技股份有限公司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汕头市培芝食品有限公司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广东一家人食品有限公司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汕头市粮油品质检验所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汕头市食品检验检测中心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汕头检验检测学会（广州分析测试中心科力技术开发公司汕头分公司）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广东省汕头市质量计量监督检测所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汕头市雅蒂化妆品有限公司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广东柏亚化妆品有限公司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华园美妆联盟科技创新研究中心（广州）有限公司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广东润洁日化有限公司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拉芳家化股份有限公司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汕头市金平区封面女郎化妆品商行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汕头市化妆品协会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珠海市明盛酒店管理有限公司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汕头龙光喜来登酒店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汕头市濠江区文化广电旅游体育局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汕头帝豪酒店有限公司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顺丰速运（惠州）有限公司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深圳市西遇时尚服饰有限公司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汕头市信友软件有限公司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广东精信工程造价咨询有限公司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广东省纪传英古建筑营造有限公司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广东省粤东地质工程勘察有限公司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汕头市金信公共事务服务中心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广东碧桂园物业粤东服务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汕头市非石文化传播有限公司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广东游刃斋文化科技有限公司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广东万瑞世家商业管理有限公司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广东万瑞世家产业科技有限公司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惠州淳乐网络科技有限公司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汕头市宝奥商业管理有限公司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广东桦晟新材料科技有限公司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广东善策营销有限公司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汕头市龙湖区善青社会工作服务中心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龙湖区向阳社会工作服务中心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汕头市新达企业管理服务中心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大埔县北塘古村落旅游开发服务有限公司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汕头市健乐优越体育发展有限公司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汕头市友谊健身有限公司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汕头市道林文体科技有限公司健身中心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汕头市星光华庭运动会所有限公司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73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汕头市歌舞团有限公司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TA1NDAzNDEyMDAwYjJhNzUwN2EwZjUyY2YzZWQifQ=="/>
  </w:docVars>
  <w:rsids>
    <w:rsidRoot w:val="2D0F5ED1"/>
    <w:rsid w:val="05A0746B"/>
    <w:rsid w:val="19C122B6"/>
    <w:rsid w:val="2D0F5ED1"/>
    <w:rsid w:val="327E735C"/>
    <w:rsid w:val="40422744"/>
    <w:rsid w:val="5E820ADD"/>
    <w:rsid w:val="5F571DF3"/>
    <w:rsid w:val="6A1C656B"/>
    <w:rsid w:val="7146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1143</Words>
  <Characters>1216</Characters>
  <Lines>0</Lines>
  <Paragraphs>0</Paragraphs>
  <TotalTime>1</TotalTime>
  <ScaleCrop>false</ScaleCrop>
  <LinksUpToDate>false</LinksUpToDate>
  <CharactersWithSpaces>1216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2022-10-27T00:33:00Z</dcterms:created>
  <dc:creator>谢凌望</dc:creator>
  <cp:lastModifiedBy>谢凌望</cp:lastModifiedBy>
  <dcterms:modified xsi:type="dcterms:W3CDTF">2022-11-04T08:25:50Z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AEE29F30B3BA440D898035E22429A514</vt:lpwstr>
  </property>
</Properties>
</file>