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98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after="160" w:afterLines="50" w:line="44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  <w:lang w:val="zh-TW" w:eastAsia="zh-TW"/>
        </w:rPr>
      </w:pPr>
      <w:bookmarkStart w:id="0" w:name="_Toc29509"/>
      <w:bookmarkStart w:id="1" w:name="_Toc19274"/>
      <w:bookmarkStart w:id="2" w:name="_Toc23148"/>
      <w:r>
        <w:rPr>
          <w:rFonts w:hint="eastAsia" w:ascii="宋体" w:hAnsi="宋体" w:eastAsia="宋体" w:cs="宋体"/>
          <w:b/>
          <w:bCs/>
          <w:sz w:val="28"/>
          <w:szCs w:val="28"/>
          <w:lang w:val="zh-TW" w:eastAsia="zh-TW"/>
        </w:rPr>
        <w:t>汕头职业技术学院问责</w:t>
      </w:r>
      <w:r>
        <w:rPr>
          <w:rFonts w:hint="eastAsia" w:ascii="宋体" w:hAnsi="宋体" w:eastAsia="宋体" w:cs="宋体"/>
          <w:b/>
          <w:bCs/>
          <w:sz w:val="28"/>
          <w:szCs w:val="28"/>
          <w:lang w:val="zh-TW"/>
        </w:rPr>
        <w:t>暂行</w:t>
      </w:r>
      <w:r>
        <w:rPr>
          <w:rFonts w:hint="eastAsia" w:ascii="宋体" w:hAnsi="宋体" w:eastAsia="宋体" w:cs="宋体"/>
          <w:b/>
          <w:bCs/>
          <w:sz w:val="28"/>
          <w:szCs w:val="28"/>
          <w:lang w:val="zh-TW" w:eastAsia="zh-TW"/>
        </w:rPr>
        <w:t>办法</w:t>
      </w:r>
      <w:bookmarkEnd w:id="0"/>
      <w:bookmarkEnd w:id="1"/>
      <w:bookmarkEnd w:id="2"/>
    </w:p>
    <w:p w14:paraId="5B344B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after="160" w:afterLines="50" w:line="440" w:lineRule="exact"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（汕职院党〔2018〕06号）</w:t>
      </w:r>
    </w:p>
    <w:p w14:paraId="76927BF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60" w:afterLines="50" w:line="440" w:lineRule="exact"/>
        <w:jc w:val="center"/>
        <w:textAlignment w:val="auto"/>
        <w:outlineLvl w:val="1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zh-TW"/>
        </w:rPr>
      </w:pPr>
      <w:bookmarkStart w:id="3" w:name="_Toc7503"/>
      <w:bookmarkStart w:id="4" w:name="_Toc1444"/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zh-TW"/>
        </w:rPr>
        <w:t>第一章 总</w:t>
      </w:r>
      <w:r>
        <w:rPr>
          <w:rFonts w:hint="eastAsia" w:ascii="宋体" w:hAnsi="宋体" w:cs="宋体"/>
          <w:b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zh-TW"/>
        </w:rPr>
        <w:t>则</w:t>
      </w:r>
      <w:bookmarkEnd w:id="3"/>
      <w:bookmarkEnd w:id="4"/>
    </w:p>
    <w:p w14:paraId="39019A0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2" w:firstLineChars="200"/>
        <w:jc w:val="both"/>
        <w:textAlignment w:val="auto"/>
        <w:outlineLvl w:val="1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zh-TW" w:eastAsia="zh-TW"/>
        </w:rPr>
        <w:t>第一条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zh-TW" w:eastAsia="zh-TW"/>
        </w:rPr>
        <w:t>为进一步加强对学院的管理和监督，增强责任意识和大局观念，转变工作作风，提高爱岗敬业、教书育人的自觉性和主动性，进一步在全院树立起主动作为、勇于负责、敢于担当的精神，根据《中国共产党问责条例》、《中国共产党纪律处分条例》、《广东省党的问责工作实施办法》、《中华人民共和国教育法》、《事业单位工作人员处分暂行规定》</w:t>
      </w:r>
      <w:r>
        <w:rPr>
          <w:rFonts w:hint="eastAsia" w:ascii="宋体" w:hAnsi="宋体" w:eastAsia="宋体" w:cs="宋体"/>
          <w:color w:val="auto"/>
          <w:sz w:val="24"/>
          <w:szCs w:val="24"/>
          <w:u w:val="none" w:color="FF0000"/>
        </w:rPr>
        <w:t>,</w:t>
      </w:r>
      <w:r>
        <w:rPr>
          <w:rFonts w:hint="eastAsia" w:ascii="宋体" w:hAnsi="宋体" w:eastAsia="宋体" w:cs="宋体"/>
          <w:color w:val="auto"/>
          <w:sz w:val="24"/>
          <w:szCs w:val="24"/>
          <w:lang w:val="zh-TW" w:eastAsia="zh-TW"/>
        </w:rPr>
        <w:t>结合我院实际，制定本办法。</w:t>
      </w:r>
    </w:p>
    <w:p w14:paraId="2491DA8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2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zh-TW" w:eastAsia="zh-TW"/>
        </w:rPr>
        <w:t>第二条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CN" w:eastAsia="zh-TW"/>
        </w:rPr>
        <w:t>本办法适用于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学院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CN" w:eastAsia="zh-TW"/>
        </w:rPr>
        <w:t>全体工作人员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。</w:t>
      </w:r>
    </w:p>
    <w:p w14:paraId="18DB742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2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zh-TW" w:eastAsia="zh-TW"/>
        </w:rPr>
        <w:t>第三条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问责是指对不履行或不正确履行工作职责，造成不良后果或负面社会影响的行为进行的责任追究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CN" w:eastAsia="zh-TW"/>
        </w:rPr>
        <w:t>。</w:t>
      </w:r>
    </w:p>
    <w:p w14:paraId="44F1A0C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2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zh-TW" w:eastAsia="zh-TW"/>
        </w:rPr>
        <w:t>第四条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问责工作应当坚持依规依纪、实事求是、失责必问、问责必严、惩前毖后、治病救人，分级负责、层层落实责任等原则。</w:t>
      </w:r>
    </w:p>
    <w:p w14:paraId="02B216D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2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zh-TW" w:eastAsia="zh-TW"/>
        </w:rPr>
        <w:t>第五条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工作人员受到问责的同时，需要追究纪律责任的，依照有关规定给予党纪政纪处分；涉嫌犯罪的，移送司法机关依法处理。</w:t>
      </w:r>
    </w:p>
    <w:p w14:paraId="738F962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beforeAutospacing="0" w:after="160" w:afterLines="50" w:afterAutospacing="0" w:line="440" w:lineRule="exact"/>
        <w:ind w:firstLine="482" w:firstLineChars="200"/>
        <w:jc w:val="center"/>
        <w:textAlignment w:val="auto"/>
        <w:outlineLvl w:val="1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zh-TW"/>
        </w:rPr>
      </w:pPr>
      <w:bookmarkStart w:id="5" w:name="_Toc29704"/>
      <w:bookmarkStart w:id="6" w:name="_Toc32444"/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zh-TW"/>
        </w:rPr>
        <w:t>第二章 问责机构</w:t>
      </w:r>
      <w:bookmarkEnd w:id="5"/>
      <w:bookmarkEnd w:id="6"/>
    </w:p>
    <w:p w14:paraId="26A50A7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2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zh-TW" w:eastAsia="zh-TW"/>
        </w:rPr>
        <w:t>第六条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zh-TW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问责工作由学院党委作出决策，由纪检监察室负责实施。</w:t>
      </w:r>
    </w:p>
    <w:p w14:paraId="39BF43F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beforeAutospacing="0" w:after="160" w:afterLines="50" w:afterAutospacing="0" w:line="440" w:lineRule="exact"/>
        <w:ind w:firstLine="482" w:firstLineChars="200"/>
        <w:jc w:val="center"/>
        <w:textAlignment w:val="auto"/>
        <w:outlineLvl w:val="1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zh-TW"/>
        </w:rPr>
      </w:pPr>
      <w:bookmarkStart w:id="7" w:name="_Toc2292"/>
      <w:bookmarkStart w:id="8" w:name="_Toc20709"/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zh-TW"/>
        </w:rPr>
        <w:t>第三章 问责情形</w:t>
      </w:r>
      <w:bookmarkEnd w:id="7"/>
      <w:bookmarkEnd w:id="8"/>
    </w:p>
    <w:p w14:paraId="33F5C7C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2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zh-TW" w:eastAsia="zh-TW"/>
        </w:rPr>
        <w:t>第七条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有下列情形之一的，应当予以问责：</w:t>
      </w:r>
    </w:p>
    <w:p w14:paraId="4C526A2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（一）对学院的各项决策、决定和会议精神执行不力、马虎应付，未能按时按质完成的，不严格执行学院各项规章制度和有关规定，有令不行，有禁不止的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/>
        </w:rPr>
        <w:t>；</w:t>
      </w:r>
    </w:p>
    <w:p w14:paraId="0D8CCA1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（二）对纪检监察建议，巡视巡察和审计发现的问题拒不整改或者整改不到位的；</w:t>
      </w:r>
    </w:p>
    <w:p w14:paraId="4CC833F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（三）因决策失误在职责范围内发生重大事故、事件、</w:t>
      </w:r>
      <w:r>
        <w:rPr>
          <w:rFonts w:hint="eastAsia" w:ascii="宋体" w:hAnsi="宋体" w:eastAsia="宋体" w:cs="宋体"/>
          <w:color w:val="auto"/>
          <w:sz w:val="24"/>
          <w:szCs w:val="24"/>
          <w:lang w:val="zh-TW" w:eastAsia="zh-TW"/>
        </w:rPr>
        <w:t>案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件，造成人员伤亡或重大财产损失的；</w:t>
      </w:r>
    </w:p>
    <w:p w14:paraId="27EE7E6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（四）对重大事项不按有关规定公开、请示、报告，或欺上瞒下、弄虚作假，导致工作失职或失误，造成损失或不良后果的；</w:t>
      </w:r>
    </w:p>
    <w:p w14:paraId="64F73E4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（五）在干部选拔、推荐、考核工作中任人唯亲，弄虚作假，收受或给予他人财物，拉帮结派，相互宴请，故意散布虚假信息或者提供不实材料的；</w:t>
      </w:r>
    </w:p>
    <w:p w14:paraId="12D3FE4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（六）破坏、损坏或丢弃公物，或因疏忽导致学院财产损失的；</w:t>
      </w:r>
    </w:p>
    <w:p w14:paraId="50595E1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（七）利用工作之便，贪图私利，铺张浪费，造成不良影响的；</w:t>
      </w:r>
    </w:p>
    <w:p w14:paraId="717F34A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（八）在基建、维修工程建设和物资采购中，不按规定程序进行招投标，影响招投标公正性的；</w:t>
      </w:r>
    </w:p>
    <w:p w14:paraId="6EF972E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（九）对后勤或技术服务外包项目监管失职，应当对监管人员进行问责的；</w:t>
      </w:r>
    </w:p>
    <w:p w14:paraId="0BA085B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（十）对学院各项设施的重要或重点部位检查不力，未能发现存在的安全隐患，或发现后不及时整改，导致发生安全事故的；</w:t>
      </w:r>
    </w:p>
    <w:p w14:paraId="0EBC9B8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（十一）因工作不作为或慢作为，致使工作效率低下，服务质量差，对师生员工的合理诉求置之不理，引起强烈不满或不良后果的；</w:t>
      </w:r>
    </w:p>
    <w:p w14:paraId="4246AA7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（十二）擅自以学院或单位名义对外签订经营、合作、技术开发等经济合同、联合办学（办班）以及其它协议的；</w:t>
      </w:r>
    </w:p>
    <w:p w14:paraId="7D1CB29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（十三）在学生奖学金、助学金及其它活动经费的评定、使用、管理工作中违反规定的；</w:t>
      </w:r>
    </w:p>
    <w:p w14:paraId="11199DA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（十四）值班人员在值班时间内不按要求到岗到位，并未坚守岗位进行巡视检查，学生中出现的问题没有及时发现或没有及时处置的；</w:t>
      </w:r>
    </w:p>
    <w:p w14:paraId="1ED5D24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（十五）在上班时间和值班期间饮酒、开展娱乐活动的；</w:t>
      </w:r>
    </w:p>
    <w:p w14:paraId="2A20F95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（十六）违反财经规定，未按规定使用资金的；</w:t>
      </w:r>
    </w:p>
    <w:p w14:paraId="67349DE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（十七）制订、执行经济合同不力影响学院工作，或不正确履行财务审批、审核职责造成损失的；</w:t>
      </w:r>
    </w:p>
    <w:p w14:paraId="21FC54F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（十八）对突发事件缓报，瞒报，谎报或响应不及时，措施不得力或处理不到位的；</w:t>
      </w:r>
    </w:p>
    <w:p w14:paraId="38C8F31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十九）宿舍管理人员不认真履行工作职责，不加强宿舍区域巡视，导致宿舍区存在的不安全隐患没有及时发现，而引发安全事故的；对学生私拉乱接电线，以及使用违禁物品不及时劝阻和报告；夜间查铺清点学生数不认真，学生夜间私自外出未及时发现的；</w:t>
      </w:r>
    </w:p>
    <w:p w14:paraId="5BA2591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（二十）在教学、学生管理、行政后勤、安全稳定等工作中渎职，或因工作失职，引发群体性事件或其它重大事件的；</w:t>
      </w:r>
    </w:p>
    <w:p w14:paraId="1728B94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（二十一）无理取闹，故意扰乱办公秩序的；</w:t>
      </w:r>
    </w:p>
    <w:p w14:paraId="576F590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（二十二）违反学术道德规范，滥用学术权力，败坏学术风气的；</w:t>
      </w:r>
    </w:p>
    <w:p w14:paraId="229B723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（二十三）泄露、扩散或者打探、窃取或者私自留存需要保密的学院会议内容、工作内容、文件和其他应当保密的内容的；</w:t>
      </w:r>
    </w:p>
    <w:p w14:paraId="0490C41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（二十四）对学院维稳工作贯彻落实不及时不到位的；</w:t>
      </w:r>
    </w:p>
    <w:p w14:paraId="3D30534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（二十五）多次举报不实，或借举报之名故意损害他人名誉的；</w:t>
      </w:r>
    </w:p>
    <w:p w14:paraId="0068855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（二十六）因工作失职失责，导致发生学院《教学事故认定处理方法文件》中教学事故划分所列举的教学事故的；</w:t>
      </w:r>
    </w:p>
    <w:p w14:paraId="531030B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（二十七）应当问责的其它情形。</w:t>
      </w:r>
    </w:p>
    <w:p w14:paraId="2C61E50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beforeAutospacing="0" w:after="160" w:afterLines="50" w:afterAutospacing="0" w:line="440" w:lineRule="exact"/>
        <w:ind w:firstLine="482" w:firstLineChars="200"/>
        <w:jc w:val="center"/>
        <w:textAlignment w:val="auto"/>
        <w:outlineLvl w:val="1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zh-TW"/>
        </w:rPr>
      </w:pPr>
      <w:bookmarkStart w:id="9" w:name="_Toc22796"/>
      <w:bookmarkStart w:id="10" w:name="_Toc16542"/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zh-TW"/>
        </w:rPr>
        <w:t>第四章 问责方式</w:t>
      </w:r>
      <w:bookmarkEnd w:id="9"/>
      <w:bookmarkEnd w:id="10"/>
    </w:p>
    <w:p w14:paraId="3807178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2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zh-TW" w:eastAsia="zh-TW"/>
        </w:rPr>
        <w:t>第八条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问责方式包括：</w:t>
      </w:r>
    </w:p>
    <w:p w14:paraId="621398A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（一）诫勉。</w:t>
      </w:r>
    </w:p>
    <w:p w14:paraId="19FA00D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（二）责令作出书面检查。</w:t>
      </w:r>
    </w:p>
    <w:p w14:paraId="1CD42C6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（三）责令公开道歉。</w:t>
      </w:r>
    </w:p>
    <w:p w14:paraId="4F8E0A5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（四）通报批评。</w:t>
      </w:r>
    </w:p>
    <w:p w14:paraId="451CFB4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（五）取消当年评优评先资格。</w:t>
      </w:r>
    </w:p>
    <w:p w14:paraId="28CDB08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（六）职称缓评（聘）或暂停职务晋升。</w:t>
      </w:r>
    </w:p>
    <w:p w14:paraId="334771B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（七）减发或扣发绩效津贴。</w:t>
      </w:r>
    </w:p>
    <w:p w14:paraId="149379E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（八）调整工作岗位。</w:t>
      </w:r>
    </w:p>
    <w:p w14:paraId="5C5ACED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（九）停职检查。</w:t>
      </w:r>
    </w:p>
    <w:p w14:paraId="11EBCC9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（十）引咎辞职、责令辞职。</w:t>
      </w:r>
    </w:p>
    <w:p w14:paraId="053A7B4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（十一）降职。</w:t>
      </w:r>
    </w:p>
    <w:p w14:paraId="2CEF451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（十二）免职。</w:t>
      </w:r>
    </w:p>
    <w:p w14:paraId="36DC24D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（十三）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CN" w:eastAsia="zh-TW"/>
        </w:rPr>
        <w:t>辞退或解聘。</w:t>
      </w:r>
    </w:p>
    <w:p w14:paraId="6A5CCE6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CN" w:eastAsia="zh-TW"/>
        </w:rPr>
        <w:t>（十四）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开除。</w:t>
      </w:r>
    </w:p>
    <w:p w14:paraId="7C4AF4B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outlineLvl w:val="1"/>
        <w:rPr>
          <w:rFonts w:hint="eastAsia" w:ascii="宋体" w:hAnsi="宋体" w:eastAsia="宋体" w:cs="宋体"/>
          <w:color w:val="auto"/>
          <w:sz w:val="24"/>
          <w:szCs w:val="24"/>
          <w:lang w:val="zh-TW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zh-TW" w:eastAsia="zh-TW"/>
        </w:rPr>
        <w:t>以上问责方式可以单独使用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，也可以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合并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使用</w:t>
      </w:r>
      <w:r>
        <w:rPr>
          <w:rFonts w:hint="eastAsia" w:ascii="宋体" w:hAnsi="宋体" w:eastAsia="宋体" w:cs="宋体"/>
          <w:color w:val="auto"/>
          <w:sz w:val="24"/>
          <w:szCs w:val="24"/>
          <w:lang w:val="zh-TW" w:eastAsia="zh-TW"/>
        </w:rPr>
        <w:t>。其中采用第七项问责方式的，按学院绩效津贴分配办法有关规定处理；采用第八项至第十</w:t>
      </w:r>
      <w:r>
        <w:rPr>
          <w:rFonts w:hint="eastAsia" w:ascii="宋体" w:hAnsi="宋体" w:eastAsia="宋体" w:cs="宋体"/>
          <w:color w:val="auto"/>
          <w:sz w:val="24"/>
          <w:szCs w:val="24"/>
          <w:lang w:val="zh-TW"/>
        </w:rPr>
        <w:t>四</w:t>
      </w:r>
      <w:r>
        <w:rPr>
          <w:rFonts w:hint="eastAsia" w:ascii="宋体" w:hAnsi="宋体" w:eastAsia="宋体" w:cs="宋体"/>
          <w:color w:val="auto"/>
          <w:sz w:val="24"/>
          <w:szCs w:val="24"/>
          <w:lang w:val="zh-TW" w:eastAsia="zh-TW"/>
        </w:rPr>
        <w:t>项问责方式的，按照人事及干部管理权限和有关规定处理</w:t>
      </w:r>
      <w:r>
        <w:rPr>
          <w:rFonts w:hint="eastAsia" w:ascii="宋体" w:hAnsi="宋体" w:eastAsia="宋体" w:cs="宋体"/>
          <w:color w:val="auto"/>
          <w:sz w:val="24"/>
          <w:szCs w:val="24"/>
          <w:lang w:val="zh-TW"/>
        </w:rPr>
        <w:t>。</w:t>
      </w:r>
    </w:p>
    <w:p w14:paraId="549733E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outlineLvl w:val="1"/>
        <w:rPr>
          <w:rFonts w:hint="eastAsia" w:ascii="宋体" w:hAnsi="宋体" w:eastAsia="宋体" w:cs="宋体"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对中共党员问责的，</w:t>
      </w:r>
      <w:r>
        <w:rPr>
          <w:rFonts w:hint="eastAsia" w:ascii="宋体" w:hAnsi="宋体" w:eastAsia="宋体" w:cs="宋体"/>
          <w:color w:val="auto"/>
          <w:sz w:val="24"/>
          <w:szCs w:val="24"/>
          <w:lang w:val="zh-TW"/>
        </w:rPr>
        <w:t>还须</w:t>
      </w:r>
      <w:r>
        <w:rPr>
          <w:rFonts w:hint="eastAsia" w:ascii="宋体" w:hAnsi="宋体" w:eastAsia="宋体" w:cs="宋体"/>
          <w:color w:val="auto"/>
          <w:sz w:val="24"/>
          <w:szCs w:val="24"/>
          <w:lang w:val="zh-TW" w:eastAsia="zh-TW"/>
        </w:rPr>
        <w:t>按照《中国共产党纪律处分条例》追究责任。</w:t>
      </w:r>
    </w:p>
    <w:p w14:paraId="09F8B61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2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zh-TW" w:eastAsia="zh-TW"/>
        </w:rPr>
        <w:t>第九条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根据问责的情节轻重、造成损害和影响的大小，按以下情形决定问责方式：</w:t>
      </w:r>
    </w:p>
    <w:p w14:paraId="01F43AF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（一）情节轻微，损害和影响较小的，对责任人采用诫勉、责令作出书面检查、责令公开道歉、通报批评的方式问责。</w:t>
      </w:r>
    </w:p>
    <w:p w14:paraId="678A0D9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（二）情节严重，损害和影响较大的，对责任人采用取消当年评优评先资格、职称缓评（聘）或暂停职务晋升、减发或扣发绩效津贴、调整工作岗位、停职检查的方式问责。</w:t>
      </w:r>
    </w:p>
    <w:p w14:paraId="78D8319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CN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（三）情节特别严重，损害或影响极大的，对责任人采用引咎辞职、责令辞职、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/>
        </w:rPr>
        <w:t>降职、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免职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CN" w:eastAsia="zh-TW"/>
        </w:rPr>
        <w:t>、辞退或解聘、开除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的方式问责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CN" w:eastAsia="zh-TW"/>
        </w:rPr>
        <w:t>。</w:t>
      </w:r>
    </w:p>
    <w:p w14:paraId="5FF7ED5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2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zh-TW" w:eastAsia="zh-TW"/>
        </w:rPr>
        <w:t>第十条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有下列情形之一的，应当从重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/>
        </w:rPr>
        <w:t>或者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加重问责：</w:t>
      </w:r>
    </w:p>
    <w:p w14:paraId="21E79D2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（一）一年内出现2次及以上被问责的；</w:t>
      </w:r>
    </w:p>
    <w:p w14:paraId="5339438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（二）在问责过程中，干扰、阻碍、不配合调查的；</w:t>
      </w:r>
    </w:p>
    <w:p w14:paraId="2124FF1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（三）打击、报复、陷害检举人、控告人、证人及其他有关人员的；</w:t>
      </w:r>
    </w:p>
    <w:p w14:paraId="4450B7D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（四）采取不正当手段，拉拢、收买问责调查人员，影响公正实施问责的；</w:t>
      </w:r>
    </w:p>
    <w:p w14:paraId="234BDC4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（五）对明确指出的违规违纪问题拒不整改的；</w:t>
      </w:r>
    </w:p>
    <w:p w14:paraId="5735FB0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CN" w:eastAsia="zh-TW"/>
        </w:rPr>
        <w:t>（六）其他应当从重或者加重问责的情形。</w:t>
      </w:r>
    </w:p>
    <w:p w14:paraId="71B68C1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2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zh-TW" w:eastAsia="zh-TW"/>
        </w:rPr>
        <w:t>第十一条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有下列情形之一的，可以从轻或者减轻或者免予问责：</w:t>
      </w:r>
    </w:p>
    <w:p w14:paraId="61D9C95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（一）积极配合问责调查，主动承担责任的；</w:t>
      </w:r>
    </w:p>
    <w:p w14:paraId="3C10DC1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（二）及时采取措施，认真纠正和整改，有效避免损失或者挽回、消除负面影响的；</w:t>
      </w:r>
    </w:p>
    <w:p w14:paraId="2DC8B2E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（三）因意外事件或者不可抗力等原因，致使无法正确履行职责的；</w:t>
      </w:r>
    </w:p>
    <w:p w14:paraId="12A3EAC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（四）其他应当从轻或者减轻或者免予问责的情形。</w:t>
      </w:r>
    </w:p>
    <w:p w14:paraId="016B106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beforeAutospacing="0" w:after="160" w:afterLines="50" w:afterAutospacing="0" w:line="440" w:lineRule="exact"/>
        <w:ind w:firstLine="482" w:firstLineChars="200"/>
        <w:jc w:val="center"/>
        <w:textAlignment w:val="auto"/>
        <w:outlineLvl w:val="1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zh-TW"/>
        </w:rPr>
      </w:pPr>
      <w:bookmarkStart w:id="11" w:name="_Toc12868"/>
      <w:bookmarkStart w:id="12" w:name="_Toc24293"/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zh-TW"/>
        </w:rPr>
        <w:t>第五章 问责程序</w:t>
      </w:r>
      <w:bookmarkEnd w:id="11"/>
      <w:bookmarkEnd w:id="12"/>
    </w:p>
    <w:p w14:paraId="61C4F9E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2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zh-TW" w:eastAsia="zh-TW"/>
        </w:rPr>
        <w:t>第十二条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zh-TW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实行问责，按以下程序进行：</w:t>
      </w:r>
    </w:p>
    <w:p w14:paraId="398BE98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（一）问责启动。具有本办法第七条所列情形的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CN" w:eastAsia="zh-TW"/>
        </w:rPr>
        <w:t>线索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，经学院党委研究决定，由纪检监察室进行初步核实。</w:t>
      </w:r>
    </w:p>
    <w:p w14:paraId="7324193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1.上级部门指示、批示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CN" w:eastAsia="zh-TW"/>
        </w:rPr>
        <w:t>的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；</w:t>
      </w:r>
    </w:p>
    <w:p w14:paraId="0284990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2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CN" w:eastAsia="zh-TW"/>
        </w:rPr>
        <w:t>人大、政府及司法机关提供的情况及意见、建议；</w:t>
      </w:r>
    </w:p>
    <w:p w14:paraId="51988C5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3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学院纪检、学院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CN" w:eastAsia="zh-TW"/>
        </w:rPr>
        <w:t>所属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部门提出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CN" w:eastAsia="zh-TW"/>
        </w:rPr>
        <w:t>问责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建议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CN" w:eastAsia="zh-TW"/>
        </w:rPr>
        <w:t>的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；</w:t>
      </w:r>
    </w:p>
    <w:p w14:paraId="645A26A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CN" w:eastAsia="zh-TW"/>
        </w:rPr>
        <w:t>4.学院各级人大代表、政协委员、院党委委员、纪委委员、党代会代表、教代会代表反映的问题及提出问责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意见、建议的；</w:t>
      </w:r>
    </w:p>
    <w:p w14:paraId="5D26CDD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CN" w:eastAsia="zh-TW"/>
        </w:rPr>
        <w:t>5.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学生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CN" w:eastAsia="zh-TW"/>
        </w:rPr>
        <w:t>或家长提出投诉或举报的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；</w:t>
      </w:r>
    </w:p>
    <w:p w14:paraId="56C7133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CN" w:eastAsia="zh-TW"/>
        </w:rPr>
        <w:t>6.工作考核、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工作检查或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CN" w:eastAsia="zh-TW"/>
        </w:rPr>
        <w:t>处理重大事故事件、查办案件、审计、廉政风险防控管理等工作中发现线索的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；</w:t>
      </w:r>
    </w:p>
    <w:p w14:paraId="1E02FF9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CN" w:eastAsia="zh-TW"/>
        </w:rPr>
        <w:t>7.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新闻媒体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CN" w:eastAsia="zh-TW"/>
        </w:rPr>
        <w:t>或者网络舆情曝光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的；</w:t>
      </w:r>
    </w:p>
    <w:p w14:paraId="3415AF3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CN" w:eastAsia="zh-TW"/>
        </w:rPr>
        <w:t>8.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其他渠道反映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CN" w:eastAsia="zh-TW"/>
        </w:rPr>
        <w:t>的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情况。</w:t>
      </w:r>
    </w:p>
    <w:p w14:paraId="41C34AC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二）问责调查。经初步核实，如反映的情况基本属实，纪检监察室按照相关权限和程序进行调查核实。调查工作一般应在30个工作日内完成，必要时经组织批准可适当延长，最长不超过3个月。调查结束应形成调查报告，并提出问责的初步建议。</w:t>
      </w:r>
    </w:p>
    <w:p w14:paraId="2D39B54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（三）问责决定。纪检监察室应按照本规定，及时将调查报告及问责建议提交党委会集体讨论，由党委会作出问责决定。</w:t>
      </w:r>
    </w:p>
    <w:p w14:paraId="398202C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四）下达《问责决定书》。实行问责，应当下发《问责决定书》，《问责决定书》应写明问责事实、问责依据、问责方式、批准机关、生效时间、当事人、申诉期限及受理机关等。《问责决定书》一式4份，纪检监察室、组织部、市纪检组、被问责人各1份。</w:t>
      </w:r>
    </w:p>
    <w:p w14:paraId="0D24225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（五）办理问责手续。问责决定作出后，应当派专人与被问责人谈话，并督促其做好有关后续工作。组织部、人事处应做好有关问责材料的归档工作及相关事宜。</w:t>
      </w:r>
    </w:p>
    <w:p w14:paraId="528755B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（六）问责复查</w:t>
      </w:r>
    </w:p>
    <w:p w14:paraId="33F948B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1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问责对象享有申辩、申诉的权利。问责对象如对问责决定不服，可自收到决定之日起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CN" w:eastAsia="zh-TW"/>
        </w:rPr>
        <w:t>30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日内向纪检监察室提出申诉。</w:t>
      </w:r>
    </w:p>
    <w:p w14:paraId="2914B0C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2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纪检监察室在收到问责对象的申诉材料后，应组织复议、复查，并在30日内作出申诉处理决定，并报学院党委批准。申诉处理决定应当以书面形式告知申诉人及所在部门。</w:t>
      </w:r>
    </w:p>
    <w:p w14:paraId="013E799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80" w:firstLineChars="200"/>
        <w:textAlignment w:val="auto"/>
        <w:outlineLvl w:val="1"/>
        <w:rPr>
          <w:rFonts w:hint="eastAsia" w:ascii="宋体" w:hAnsi="宋体" w:eastAsia="宋体" w:cs="宋体"/>
          <w:bCs/>
          <w:kern w:val="0"/>
          <w:sz w:val="24"/>
          <w:szCs w:val="24"/>
          <w:lang w:val="zh-TW" w:eastAsia="zh-TW"/>
        </w:rPr>
      </w:pPr>
      <w:bookmarkStart w:id="13" w:name="_Toc25567"/>
      <w:bookmarkStart w:id="14" w:name="_Toc24466"/>
      <w:r>
        <w:rPr>
          <w:rFonts w:hint="eastAsia" w:ascii="宋体" w:hAnsi="宋体" w:eastAsia="宋体" w:cs="宋体"/>
          <w:bCs/>
          <w:kern w:val="0"/>
          <w:sz w:val="24"/>
          <w:szCs w:val="24"/>
          <w:u w:val="none" w:color="000000"/>
          <w:lang w:val="zh-TW" w:eastAsia="zh-TW"/>
        </w:rPr>
        <w:t>申诉期间，不停止问责决定的执行。</w:t>
      </w:r>
      <w:bookmarkEnd w:id="13"/>
      <w:bookmarkEnd w:id="14"/>
    </w:p>
    <w:p w14:paraId="11BE048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3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经复查，与事实有出入的，应及时变更问责决定；如认定事实不清楚、证据不确凿，应撤消原决定，并在一定范围内给予当事人澄清事实、恢复名誉。</w:t>
      </w:r>
    </w:p>
    <w:p w14:paraId="1847A2F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2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zh-TW" w:eastAsia="zh-TW"/>
        </w:rPr>
        <w:t>第十三条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问责工作中，凡涉及纪检监察室工作人员的，本人应全程回避。工作人员与被问责对象有夫妻关系、直系血亲关系、三代以内旁系血亲关系、近姻亲关系或可能存在影响公正因素的，必须事先主动回避。</w:t>
      </w:r>
    </w:p>
    <w:p w14:paraId="1A3475E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2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zh-TW" w:eastAsia="zh-TW"/>
        </w:rPr>
        <w:t>第十四条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工作人员凭个人好恶调查或反映情况、徇私舞弊、玩忽职守或夸大、缩小、隐瞒、歪曲事实而导致作出的结论与事实出现重大偏差的，或泄露调查情况的，追究其责任。检举人故意违反事实诬告他人的，应按有关规定追究其责任。</w:t>
      </w:r>
    </w:p>
    <w:p w14:paraId="0B9B449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beforeAutospacing="0" w:after="160" w:afterLines="50" w:afterAutospacing="0" w:line="440" w:lineRule="exact"/>
        <w:jc w:val="center"/>
        <w:textAlignment w:val="auto"/>
        <w:outlineLvl w:val="1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zh-TW"/>
        </w:rPr>
      </w:pPr>
      <w:bookmarkStart w:id="15" w:name="_Toc11351"/>
      <w:bookmarkStart w:id="16" w:name="_Toc32012"/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zh-TW"/>
        </w:rPr>
        <w:t>第六章 附</w:t>
      </w:r>
      <w:r>
        <w:rPr>
          <w:rFonts w:hint="eastAsia" w:ascii="宋体" w:hAnsi="宋体" w:cs="宋体"/>
          <w:b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zh-TW"/>
        </w:rPr>
        <w:t>则</w:t>
      </w:r>
      <w:bookmarkEnd w:id="15"/>
      <w:bookmarkEnd w:id="16"/>
    </w:p>
    <w:p w14:paraId="3E176FA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2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zh-TW" w:eastAsia="zh-TW"/>
        </w:rPr>
        <w:t>第十五条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问责工作在学院党委领导下统一实施。</w:t>
      </w:r>
    </w:p>
    <w:p w14:paraId="7E53F92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2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zh-TW" w:eastAsia="zh-TW"/>
        </w:rPr>
        <w:t>第十六条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学院由纪检监察室负责问责的具体实施，有关职能部门依照各自职责协助做好相关工作。</w:t>
      </w:r>
    </w:p>
    <w:p w14:paraId="17874DD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2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zh-TW" w:eastAsia="zh-TW"/>
        </w:rPr>
        <w:t>第十七条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zh-TW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本办法由纪检监察室负责解释。</w:t>
      </w:r>
    </w:p>
    <w:p w14:paraId="5FF60A7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2" w:firstLineChars="200"/>
        <w:jc w:val="both"/>
        <w:textAlignment w:val="auto"/>
        <w:outlineLvl w:val="1"/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zh-TW" w:eastAsia="zh-TW"/>
        </w:rPr>
        <w:t>第十八条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TW" w:eastAsia="zh-TW"/>
        </w:rPr>
        <w:t>本办法自2019年3月1日起施行。</w:t>
      </w:r>
    </w:p>
    <w:p w14:paraId="6AE75D66">
      <w:bookmarkStart w:id="17" w:name="_GoBack"/>
      <w:bookmarkEnd w:id="1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wNTE3YTE2OTllOTExYzMwNWVhMTVmZGIyNGFlM2YifQ=="/>
  </w:docVars>
  <w:rsids>
    <w:rsidRoot w:val="0B6C639B"/>
    <w:rsid w:val="0B6C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2024-08-12T14:05:00Z</dcterms:created>
  <dc:creator>WPS_1713152101</dc:creator>
  <cp:lastModifiedBy>WPS_1713152101</cp:lastModifiedBy>
  <dcterms:modified xsi:type="dcterms:W3CDTF">2024-08-12T14:05:30Z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0279D3F257A642C9B823804CC63D4548_11</vt:lpwstr>
  </property>
</Properties>
</file>