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0A" w:rsidRDefault="00870ECA">
      <w:pPr>
        <w:jc w:val="center"/>
        <w:rPr>
          <w:b/>
          <w:bCs/>
          <w:sz w:val="28"/>
          <w:szCs w:val="28"/>
        </w:rPr>
      </w:pPr>
      <w:r w:rsidRPr="007F5CC2"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>自然科学系易制</w:t>
      </w:r>
      <w:proofErr w:type="gramStart"/>
      <w:r w:rsidRPr="007F5CC2"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>爆</w:t>
      </w:r>
      <w:proofErr w:type="gramEnd"/>
      <w:r w:rsidRPr="007F5CC2"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>化学药品仓库货物购置</w:t>
      </w:r>
      <w:r>
        <w:rPr>
          <w:rFonts w:hint="eastAsia"/>
          <w:b/>
          <w:bCs/>
          <w:sz w:val="28"/>
          <w:szCs w:val="28"/>
        </w:rPr>
        <w:t>项目需求表</w:t>
      </w:r>
    </w:p>
    <w:tbl>
      <w:tblPr>
        <w:tblStyle w:val="a5"/>
        <w:tblW w:w="148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4"/>
        <w:gridCol w:w="938"/>
        <w:gridCol w:w="1701"/>
        <w:gridCol w:w="7229"/>
        <w:gridCol w:w="992"/>
        <w:gridCol w:w="1134"/>
        <w:gridCol w:w="1134"/>
        <w:gridCol w:w="993"/>
      </w:tblGrid>
      <w:tr w:rsidR="00CE250A">
        <w:tc>
          <w:tcPr>
            <w:tcW w:w="76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938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产品名称</w:t>
            </w:r>
          </w:p>
        </w:tc>
        <w:tc>
          <w:tcPr>
            <w:tcW w:w="1701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品牌</w:t>
            </w:r>
            <w:r>
              <w:rPr>
                <w:rFonts w:asciiTheme="minorEastAsia" w:hAnsiTheme="minorEastAsia"/>
                <w:sz w:val="24"/>
                <w:szCs w:val="24"/>
              </w:rPr>
              <w:t>型号</w:t>
            </w:r>
          </w:p>
        </w:tc>
        <w:tc>
          <w:tcPr>
            <w:tcW w:w="7229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技术参数</w:t>
            </w:r>
          </w:p>
        </w:tc>
        <w:tc>
          <w:tcPr>
            <w:tcW w:w="992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870ECA" w:rsidRDefault="00870EC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预算</w:t>
            </w:r>
          </w:p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单价</w:t>
            </w:r>
          </w:p>
        </w:tc>
        <w:tc>
          <w:tcPr>
            <w:tcW w:w="1134" w:type="dxa"/>
            <w:vAlign w:val="center"/>
          </w:tcPr>
          <w:p w:rsidR="00870ECA" w:rsidRDefault="00870EC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预算</w:t>
            </w:r>
          </w:p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/>
                <w:sz w:val="24"/>
                <w:szCs w:val="24"/>
              </w:rPr>
              <w:t>总价</w:t>
            </w:r>
          </w:p>
        </w:tc>
        <w:tc>
          <w:tcPr>
            <w:tcW w:w="993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备注</w:t>
            </w:r>
          </w:p>
        </w:tc>
      </w:tr>
      <w:tr w:rsidR="00CE250A">
        <w:tc>
          <w:tcPr>
            <w:tcW w:w="76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安全储存柜</w:t>
            </w:r>
          </w:p>
        </w:tc>
        <w:tc>
          <w:tcPr>
            <w:tcW w:w="1701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上海晋深</w:t>
            </w:r>
          </w:p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CY110450</w:t>
            </w:r>
          </w:p>
        </w:tc>
        <w:tc>
          <w:tcPr>
            <w:tcW w:w="7229" w:type="dxa"/>
          </w:tcPr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蓝色柜体（可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存放弱腐蚀性化学品）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1650*1090*460mm/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双门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108KG 170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升（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45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加仑）</w:t>
            </w:r>
          </w:p>
        </w:tc>
        <w:tc>
          <w:tcPr>
            <w:tcW w:w="992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6400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19200</w:t>
            </w:r>
          </w:p>
        </w:tc>
        <w:tc>
          <w:tcPr>
            <w:tcW w:w="993" w:type="dxa"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50A">
        <w:tc>
          <w:tcPr>
            <w:tcW w:w="76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防爆灯</w:t>
            </w:r>
          </w:p>
        </w:tc>
        <w:tc>
          <w:tcPr>
            <w:tcW w:w="1701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悦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色工程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250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+50WLED</w:t>
            </w:r>
          </w:p>
        </w:tc>
        <w:tc>
          <w:tcPr>
            <w:tcW w:w="7229" w:type="dxa"/>
          </w:tcPr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功率：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50W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适用面积：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平米左右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适用范围：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爆炸性气体环境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区、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爆炸性气体混合物：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IIA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IIB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温度组别：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T1-T4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防爆标志：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Exd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II BT4</w:t>
            </w:r>
          </w:p>
        </w:tc>
        <w:tc>
          <w:tcPr>
            <w:tcW w:w="992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260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260</w:t>
            </w:r>
          </w:p>
        </w:tc>
        <w:tc>
          <w:tcPr>
            <w:tcW w:w="993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含安装</w:t>
            </w:r>
          </w:p>
        </w:tc>
      </w:tr>
      <w:tr w:rsidR="00CE250A">
        <w:tc>
          <w:tcPr>
            <w:tcW w:w="76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报警式门禁</w:t>
            </w:r>
          </w:p>
        </w:tc>
        <w:tc>
          <w:tcPr>
            <w:tcW w:w="1701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牧锐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KR-D2</w:t>
            </w:r>
          </w:p>
        </w:tc>
        <w:tc>
          <w:tcPr>
            <w:tcW w:w="7229" w:type="dxa"/>
          </w:tcPr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主机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+1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遥控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电池：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门磁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节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号电池，遥控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CR2032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电池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电磁寿命：待机约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个月左右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环境温度：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-10~60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ab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℃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环境湿度：＜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％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警报声：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120dB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左右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门磁尺寸：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96*43*20mm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磁条尺寸：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45*11*17mm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低电提示：当主机低电，每隔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秒全部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LED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指示灯闪烁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次，主机“滴滴滴”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声</w:t>
            </w:r>
          </w:p>
        </w:tc>
        <w:tc>
          <w:tcPr>
            <w:tcW w:w="992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套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155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155</w:t>
            </w:r>
          </w:p>
        </w:tc>
        <w:tc>
          <w:tcPr>
            <w:tcW w:w="993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含安装</w:t>
            </w:r>
          </w:p>
        </w:tc>
      </w:tr>
      <w:tr w:rsidR="00CE250A">
        <w:tc>
          <w:tcPr>
            <w:tcW w:w="76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易制毒与易制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爆</w:t>
            </w:r>
            <w:proofErr w:type="gramEnd"/>
            <w:r>
              <w:rPr>
                <w:rFonts w:asciiTheme="minorEastAsia" w:hAnsiTheme="minorEastAsia"/>
                <w:sz w:val="24"/>
                <w:szCs w:val="24"/>
              </w:rPr>
              <w:t>库房隔间</w:t>
            </w:r>
          </w:p>
        </w:tc>
        <w:tc>
          <w:tcPr>
            <w:tcW w:w="1701" w:type="dxa"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材料：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不锈钢管材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尺寸：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2250*2200mm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边框采用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38*25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不锈钢扁管，中间采用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19*0.8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不锈钢圆管</w:t>
            </w:r>
          </w:p>
        </w:tc>
        <w:tc>
          <w:tcPr>
            <w:tcW w:w="992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一间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2740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2740</w:t>
            </w:r>
          </w:p>
        </w:tc>
        <w:tc>
          <w:tcPr>
            <w:tcW w:w="993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含安装</w:t>
            </w:r>
          </w:p>
        </w:tc>
      </w:tr>
      <w:tr w:rsidR="00CE250A">
        <w:tc>
          <w:tcPr>
            <w:tcW w:w="76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38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不锈钢门</w:t>
            </w:r>
          </w:p>
        </w:tc>
        <w:tc>
          <w:tcPr>
            <w:tcW w:w="1701" w:type="dxa"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材料：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不锈钢管材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尺寸：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2250*930mm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边框采用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38*25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不锈钢扁管，中间采用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19*0.8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不锈钢圆管。带门框，锁页。</w:t>
            </w:r>
          </w:p>
        </w:tc>
        <w:tc>
          <w:tcPr>
            <w:tcW w:w="992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2550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2550</w:t>
            </w:r>
          </w:p>
        </w:tc>
        <w:tc>
          <w:tcPr>
            <w:tcW w:w="993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含安装</w:t>
            </w:r>
          </w:p>
        </w:tc>
      </w:tr>
      <w:tr w:rsidR="00CE250A">
        <w:tc>
          <w:tcPr>
            <w:tcW w:w="76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938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枪机摄像机</w:t>
            </w:r>
          </w:p>
        </w:tc>
        <w:tc>
          <w:tcPr>
            <w:tcW w:w="1701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大华</w:t>
            </w:r>
            <w:r>
              <w:rPr>
                <w:rFonts w:asciiTheme="minorEastAsia" w:hAnsiTheme="minorEastAsia"/>
                <w:sz w:val="24"/>
                <w:szCs w:val="24"/>
              </w:rPr>
              <w:t>DH-IPC-HFW6230M-UST-I1</w:t>
            </w:r>
          </w:p>
        </w:tc>
        <w:tc>
          <w:tcPr>
            <w:tcW w:w="7229" w:type="dxa"/>
          </w:tcPr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·采用微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星光级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超低照度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1/2.8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英寸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CMOS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图像传感器，低照度效果好，图像清晰度高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·最大可输出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万（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1920x1080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@30fps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·支持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Smart H.265/H.264H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智能编码，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ROI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区域增强，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SVC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自适应编码，适用不同带宽和存储环境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·最大红外监控距离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米，支持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SmartIR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，自动调整红外远近补光及画面均匀性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·支持走廊模式，宽动态，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3D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降噪，强光抑制，背光补偿，数字水印，适用不同监控环境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·支持多种异常检测，网络断开，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IP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冲突，非法访问，电压异常报警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·支持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DC12V/POE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供电方式，支持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12V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电源返送，最大电流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165mA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，方便工程安装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·支持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IP67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防护等级，防浪涌，防静电，防雷设计</w:t>
            </w:r>
          </w:p>
        </w:tc>
        <w:tc>
          <w:tcPr>
            <w:tcW w:w="992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993" w:type="dxa"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50A">
        <w:tc>
          <w:tcPr>
            <w:tcW w:w="76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938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半球摄像机</w:t>
            </w:r>
          </w:p>
        </w:tc>
        <w:tc>
          <w:tcPr>
            <w:tcW w:w="1701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大华</w:t>
            </w:r>
            <w:r>
              <w:rPr>
                <w:rFonts w:asciiTheme="minorEastAsia" w:hAnsiTheme="minorEastAsia"/>
                <w:sz w:val="24"/>
                <w:szCs w:val="24"/>
              </w:rPr>
              <w:t>DH-IPC-HDW6230C-UST-A</w:t>
            </w:r>
          </w:p>
        </w:tc>
        <w:tc>
          <w:tcPr>
            <w:tcW w:w="7229" w:type="dxa"/>
          </w:tcPr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·采用微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星光级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超低照度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1/2.8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英寸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CMOS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图像传感器，低照度效果好，图像清晰度高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·最大可输出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万（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1920x1080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@30fps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·支持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Smart H.265/H.264H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智能编码，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ROI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区域增强，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SVC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自适应编码，适用不同带宽和存储环境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·最大红外监控距离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米，支持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SmartIR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>，自动调整红外远近补光及画面均匀性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·支持走廊模式，宽动态，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3D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降噪，强光抑制，背光补偿，数字水印，适用不同监控环境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·支持多种异常检测，网络断开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IP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冲突，非法访问，电压异常报警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·支持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DC12V/POE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供电方式，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宽压设计</w:t>
            </w:r>
            <w:proofErr w:type="gramEnd"/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·支持内置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MIC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·支持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IP67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防护等级，防浪涌，防静电，防雷设计</w:t>
            </w:r>
          </w:p>
        </w:tc>
        <w:tc>
          <w:tcPr>
            <w:tcW w:w="992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900</w:t>
            </w:r>
          </w:p>
        </w:tc>
        <w:tc>
          <w:tcPr>
            <w:tcW w:w="993" w:type="dxa"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50A">
        <w:tc>
          <w:tcPr>
            <w:tcW w:w="76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938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POE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非网管安防交换机</w:t>
            </w:r>
          </w:p>
        </w:tc>
        <w:tc>
          <w:tcPr>
            <w:tcW w:w="1701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大华</w:t>
            </w:r>
            <w:r>
              <w:rPr>
                <w:rFonts w:asciiTheme="minorEastAsia" w:hAnsiTheme="minorEastAsia"/>
                <w:sz w:val="24"/>
                <w:szCs w:val="24"/>
              </w:rPr>
              <w:t>DH-S1500C-8ET1ET-DPWR</w:t>
            </w:r>
          </w:p>
        </w:tc>
        <w:tc>
          <w:tcPr>
            <w:tcW w:w="7229" w:type="dxa"/>
          </w:tcPr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·符合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IEEE802.3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IEEE802.3u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IEEE802.3X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标准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MAC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自动学习与老化，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MAC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地址列表容量为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2K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·所有端口自动适应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MDI/MDIX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模式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RJ45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接口支持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10/100Mbps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自适应，符合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IEEE80233af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IEEE802.3at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供电标准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·采用金属外壳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·支持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DC 48V-57V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供电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·本产品接口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支持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Hi-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PoE</w:t>
            </w:r>
            <w:proofErr w:type="spell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60W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供电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·支持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种传输模式，包括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Default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Extend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Default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模式为标准以太网模式，传输带宽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100Mbps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，支持六类线缆最远传输距离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100m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Extend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模式为长距离传输模式，床数·传输带宽为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10Mbps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，支持六类线缆最远传输距离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250m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330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330</w:t>
            </w:r>
          </w:p>
        </w:tc>
        <w:tc>
          <w:tcPr>
            <w:tcW w:w="993" w:type="dxa"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50A">
        <w:tc>
          <w:tcPr>
            <w:tcW w:w="76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938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枪机支架</w:t>
            </w:r>
          </w:p>
        </w:tc>
        <w:tc>
          <w:tcPr>
            <w:tcW w:w="1701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大华</w:t>
            </w:r>
            <w:r>
              <w:rPr>
                <w:rFonts w:asciiTheme="minorEastAsia" w:hAnsiTheme="minorEastAsia"/>
                <w:sz w:val="24"/>
                <w:szCs w:val="24"/>
              </w:rPr>
              <w:t>DH-PFB120WS</w:t>
            </w:r>
          </w:p>
        </w:tc>
        <w:tc>
          <w:tcPr>
            <w:tcW w:w="7229" w:type="dxa"/>
          </w:tcPr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尺寸为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204.0*58.0*80.0mm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采用铝合金材质，不易生锈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白色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重量为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0.38kg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支持最大承重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1.0kg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支持壁装安装方式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支持水平：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0~360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°，竖直：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-30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~0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°旋转角度范围</w:t>
            </w:r>
          </w:p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适用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M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/K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/B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/D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/F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型枪机型</w:t>
            </w:r>
          </w:p>
        </w:tc>
        <w:tc>
          <w:tcPr>
            <w:tcW w:w="992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50A">
        <w:trPr>
          <w:trHeight w:val="48"/>
        </w:trPr>
        <w:tc>
          <w:tcPr>
            <w:tcW w:w="764" w:type="dxa"/>
            <w:vMerge w:val="restart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938" w:type="dxa"/>
            <w:vMerge w:val="restart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耗材</w:t>
            </w:r>
          </w:p>
        </w:tc>
        <w:tc>
          <w:tcPr>
            <w:tcW w:w="1701" w:type="dxa"/>
            <w:vMerge w:val="restart"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网线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: DH-PFM 920I-5EU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一捆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500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992" w:type="dxa"/>
            <w:vMerge w:val="restart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</w:tc>
        <w:tc>
          <w:tcPr>
            <w:tcW w:w="1134" w:type="dxa"/>
            <w:vMerge w:val="restart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1050</w:t>
            </w:r>
          </w:p>
        </w:tc>
        <w:tc>
          <w:tcPr>
            <w:tcW w:w="1134" w:type="dxa"/>
            <w:vMerge w:val="restart"/>
            <w:vAlign w:val="center"/>
          </w:tcPr>
          <w:p w:rsidR="00CE250A" w:rsidRDefault="000F38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1050</w:t>
            </w:r>
          </w:p>
        </w:tc>
        <w:tc>
          <w:tcPr>
            <w:tcW w:w="993" w:type="dxa"/>
            <w:vMerge w:val="restart"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50A">
        <w:trPr>
          <w:trHeight w:val="44"/>
        </w:trPr>
        <w:tc>
          <w:tcPr>
            <w:tcW w:w="764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文德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RVV 2*0.5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电源线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一捆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240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992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50A">
        <w:trPr>
          <w:trHeight w:val="44"/>
        </w:trPr>
        <w:tc>
          <w:tcPr>
            <w:tcW w:w="764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电工线管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雅固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PVC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电工线管（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类）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150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992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50A">
        <w:trPr>
          <w:trHeight w:val="44"/>
        </w:trPr>
        <w:tc>
          <w:tcPr>
            <w:tcW w:w="764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管道接件：含直通，弯头等一批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100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992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250A">
        <w:trPr>
          <w:trHeight w:val="44"/>
        </w:trPr>
        <w:tc>
          <w:tcPr>
            <w:tcW w:w="764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CE250A" w:rsidRDefault="000F387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安装耗材：胶布，玻璃胶，铁钉，固定卡等一批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60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992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E250A" w:rsidRDefault="00CE25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E250A" w:rsidRDefault="000F3870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合计：</w:t>
      </w:r>
      <w:r>
        <w:rPr>
          <w:rFonts w:hint="eastAsia"/>
          <w:sz w:val="30"/>
          <w:szCs w:val="30"/>
        </w:rPr>
        <w:t>27685</w:t>
      </w:r>
      <w:r>
        <w:rPr>
          <w:rFonts w:hint="eastAsia"/>
          <w:sz w:val="30"/>
          <w:szCs w:val="30"/>
        </w:rPr>
        <w:t>元</w:t>
      </w:r>
    </w:p>
    <w:sectPr w:rsidR="00CE250A">
      <w:pgSz w:w="16838" w:h="11906" w:orient="landscape"/>
      <w:pgMar w:top="1293" w:right="1440" w:bottom="1293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70" w:rsidRDefault="000F3870" w:rsidP="00870ECA">
      <w:r>
        <w:separator/>
      </w:r>
    </w:p>
  </w:endnote>
  <w:endnote w:type="continuationSeparator" w:id="0">
    <w:p w:rsidR="000F3870" w:rsidRDefault="000F3870" w:rsidP="0087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70" w:rsidRDefault="000F3870" w:rsidP="00870ECA">
      <w:r>
        <w:separator/>
      </w:r>
    </w:p>
  </w:footnote>
  <w:footnote w:type="continuationSeparator" w:id="0">
    <w:p w:rsidR="000F3870" w:rsidRDefault="000F3870" w:rsidP="0087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47"/>
    <w:rsid w:val="000F3870"/>
    <w:rsid w:val="001926EE"/>
    <w:rsid w:val="003352AC"/>
    <w:rsid w:val="0033537D"/>
    <w:rsid w:val="00366E70"/>
    <w:rsid w:val="0055068C"/>
    <w:rsid w:val="00640E89"/>
    <w:rsid w:val="00666C54"/>
    <w:rsid w:val="00870ECA"/>
    <w:rsid w:val="008B40E5"/>
    <w:rsid w:val="009227D4"/>
    <w:rsid w:val="00962D5D"/>
    <w:rsid w:val="0097276A"/>
    <w:rsid w:val="00A647C3"/>
    <w:rsid w:val="00A64FDB"/>
    <w:rsid w:val="00BC4147"/>
    <w:rsid w:val="00BD1B49"/>
    <w:rsid w:val="00CE250A"/>
    <w:rsid w:val="00F93E6A"/>
    <w:rsid w:val="00FE1135"/>
    <w:rsid w:val="119E6CFB"/>
    <w:rsid w:val="199621D2"/>
    <w:rsid w:val="19AF650D"/>
    <w:rsid w:val="326A63A9"/>
    <w:rsid w:val="46E02D22"/>
    <w:rsid w:val="7AB1334A"/>
    <w:rsid w:val="7D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14</cp:revision>
  <cp:lastPrinted>2018-12-19T01:43:00Z</cp:lastPrinted>
  <dcterms:created xsi:type="dcterms:W3CDTF">2018-12-11T07:44:00Z</dcterms:created>
  <dcterms:modified xsi:type="dcterms:W3CDTF">2019-01-14T08:27:00Z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