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AE" w:rsidRDefault="009932AE" w:rsidP="009932AE">
      <w:pPr>
        <w:widowControl/>
        <w:shd w:val="clear" w:color="auto" w:fill="FFFFFF"/>
        <w:spacing w:beforeLines="50" w:before="156" w:afterLines="50" w:after="156" w:line="44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汕头职业技术学院法律顾问管理办法</w:t>
      </w:r>
    </w:p>
    <w:bookmarkEnd w:id="0"/>
    <w:p w:rsidR="009932AE" w:rsidRDefault="009932AE" w:rsidP="009932AE">
      <w:pPr>
        <w:widowControl/>
        <w:spacing w:beforeLines="50" w:before="156" w:afterLines="50" w:after="156" w:line="44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汕</w:t>
      </w:r>
      <w:proofErr w:type="gramEnd"/>
      <w:r>
        <w:rPr>
          <w:rFonts w:ascii="宋体" w:hAnsi="宋体" w:cs="宋体" w:hint="eastAsia"/>
          <w:sz w:val="24"/>
        </w:rPr>
        <w:t>职院发〔2023〕05号）</w:t>
      </w:r>
    </w:p>
    <w:p w:rsidR="009932AE" w:rsidRDefault="009932AE" w:rsidP="009932AE">
      <w:pPr>
        <w:widowControl/>
        <w:shd w:val="clear" w:color="auto" w:fill="FFFFFF"/>
        <w:spacing w:beforeLines="50" w:before="156" w:afterLines="50" w:after="156" w:line="440" w:lineRule="exact"/>
        <w:jc w:val="center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hd w:val="clear" w:color="auto" w:fill="FFFFFF"/>
        </w:rPr>
        <w:t>第一章 总 则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第一条</w:t>
      </w: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为全面推进依法治校，加强现代大学制度建设，健全学院风险防范机制，依法维护学院和师生员工的合法权益，规范学院法律顾问的管理工作，根据《全面推进依法治校实施纲要》（教政法〔2012〕9号）、《教育部关于进一步加强高等学校法治工作的意见》（教政法〔2020〕8号）、《广东省教育厅关于建立健全学校法律顾问制度的通知》《关于印发〈广东省教育厅关于进一步加强高等学校法治工作的实施意见〉的通知》（</w:t>
      </w:r>
      <w:proofErr w:type="gramStart"/>
      <w:r>
        <w:rPr>
          <w:rFonts w:cs="宋体" w:hint="eastAsia"/>
          <w:color w:val="000000" w:themeColor="text1"/>
          <w:szCs w:val="24"/>
          <w:shd w:val="clear" w:color="auto" w:fill="FFFFFF"/>
        </w:rPr>
        <w:t>粤教策〔2021〕</w:t>
      </w:r>
      <w:proofErr w:type="gramEnd"/>
      <w:r>
        <w:rPr>
          <w:rFonts w:cs="宋体" w:hint="eastAsia"/>
          <w:color w:val="000000" w:themeColor="text1"/>
          <w:szCs w:val="24"/>
          <w:shd w:val="clear" w:color="auto" w:fill="FFFFFF"/>
        </w:rPr>
        <w:t>5号）的要求及学院章程规定，结合学院实际，制定本办法。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  <w:shd w:val="clear" w:color="auto" w:fill="FFFFFF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第二条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本办法所称法律顾问，是指学院根据需要对外聘请的，具有律师执业资格与专业能力，能够为学院提供法律服务的法律专业机构或人员。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第三条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 xml:space="preserve"> 法律顾问的工作原则：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（一）依据国家法律法规和有关规定办理法律事务；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（二）按照学院相关规定、聘任要求以及聘用合同认真履行职责；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（三）依法维护学院、教职工与师生合法权益；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（四）遵循事前法律风险防范、事中法律分析、事后法律处置的流程管理；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（五）遵守法律职业道德和执业纪律。</w:t>
      </w:r>
    </w:p>
    <w:p w:rsidR="009932AE" w:rsidRDefault="009932AE" w:rsidP="009932AE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jc w:val="center"/>
        <w:rPr>
          <w:rFonts w:cs="宋体"/>
          <w:b/>
          <w:bCs/>
          <w:color w:val="000000" w:themeColor="text1"/>
          <w:szCs w:val="24"/>
        </w:rPr>
      </w:pP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第二章 职责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jc w:val="both"/>
        <w:rPr>
          <w:rFonts w:cs="宋体"/>
          <w:color w:val="000000" w:themeColor="text1"/>
          <w:szCs w:val="24"/>
          <w:shd w:val="clear" w:color="auto" w:fill="FFFFFF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第四条 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法律顾问根据学院聘用合同及委托事项，完成以下工作内容：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（一）协助学院对重大决策、重要规章制度、规范性文件等的合法性审查，提供意见建议；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（二）协助学院对重大事项的风险性评估，提供意见建议；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（三）协助学院审核各种合同、合作协议，完善合同范本；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（四）协助学院开展法治宣传、普法教育、法律咨询活动；</w:t>
      </w:r>
      <w:r>
        <w:rPr>
          <w:rFonts w:cs="宋体" w:hint="eastAsia"/>
          <w:color w:val="000000" w:themeColor="text1"/>
          <w:szCs w:val="24"/>
        </w:rPr>
        <w:t xml:space="preserve"> 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lastRenderedPageBreak/>
        <w:t>（五）接受学院委托，进行维权谈判、争议调解，出具律师函，提供专项服务，代理诉讼或复议等事项；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jc w:val="both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（六）其他学院需要的法律服务事务。</w:t>
      </w:r>
    </w:p>
    <w:p w:rsidR="009932AE" w:rsidRDefault="009932AE" w:rsidP="009932AE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jc w:val="center"/>
        <w:rPr>
          <w:rFonts w:cs="宋体"/>
          <w:b/>
          <w:bCs/>
          <w:color w:val="000000" w:themeColor="text1"/>
          <w:szCs w:val="24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第三章 聘任及解聘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第五条 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法律顾问的聘用条件：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（一）拥护《中华人民共和国宪法》，遵守国家法律法规；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（二）政治素质高，拥护党的理论和路线方针政策；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（三）具有良好的道德修养、职业操守和纪律意识；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（四）精通教育法律法规，熟悉学院管理；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（五）具有3年以上律师执业经验、专业能力较强；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（六）严格遵纪守法，未受过刑事处罚，未受过司法行政部门的行政处罚或者律师协会的行业处分；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（七）身心健康，有履行职责的意愿和精力。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第六条 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聘请法律顾问应当按照学院招标采购有关规定，通过公开、公平、公正的方式遴选，学院向受聘顾问颁发聘书。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第七条 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学院与法律顾问签订聘用合同，明确聘用期限、聘用期间双方的权利、义务以及违约责任等。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第八条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法律顾问一年一聘，聘期1年。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第九条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法律顾问在聘期内违反聘用合同规定，或有下列情形之一的，学院应予解聘：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（一）因违反法律、法规、规章和职业纪律受到刑事处罚、行政处罚、党纪政纪处分或律师协会处理的；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（二）因违背社会公序良俗、社会公德等行为，造成不良社会影响的；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（三）利用工作之便或借用学院之名谋取不正当利益，损害学院、师生员工合法权益或对学院造成不良影响的；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（四）不履行法律顾问职责或履行职责过程中存在重大失误的；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（五）因身体健康原因或其他个人原因，不能正常履职的；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lastRenderedPageBreak/>
        <w:t>（六）法律法规或学院规定的其他应当解聘的情形。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第十条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法律顾问提前解除聘用合同的，应提前两个月书面提出，并经得学院同意。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第十一条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 xml:space="preserve"> 法律顾问合同提前解除的，服务费按聘用合同约定的执行。</w:t>
      </w:r>
    </w:p>
    <w:p w:rsidR="009932AE" w:rsidRDefault="009932AE" w:rsidP="009932AE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jc w:val="center"/>
        <w:rPr>
          <w:rFonts w:cs="宋体"/>
          <w:b/>
          <w:bCs/>
          <w:color w:val="000000" w:themeColor="text1"/>
          <w:szCs w:val="24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第四章 权利和义务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第十二条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法律顾问在履行法律顾问职责期间，享有下列权利：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（一）依据事实和法律，提出法律意见；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（二）获得与履行职责相关的信息资料、文件和其他必需的工作条件；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（三）根据工作需要，列席学院相关会议；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（四）获得约定的工作报酬和待遇；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（五）法律、法规授予的其他权利。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第十三条</w:t>
      </w:r>
      <w:r>
        <w:rPr>
          <w:rStyle w:val="a5"/>
          <w:rFonts w:cs="宋体" w:hint="eastAsia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法律顾问在履行法律顾问职责期间，承担下列义务：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（一）遵守保密制度，不得对外泄漏获知的秘密、文件、其他不公开的信息，以及所承担的工作内容；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（二）不得利用在工作期间获得的非公开信息或者便利条件，为本人及所在单位或者他人牟取利益；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（三）不得以学院法律顾问的身份从事与履职无关的活动；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（四）遵守律师执业规范、利益冲突回避原则，不得办理与学院存在利益冲突的法律事务、包括不得接受其他当事人委托代理事项；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（五）在学院授权范围内努力维护学院的合法权益，及时向跟进报告有关委托事项的进展；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  <w:shd w:val="clear" w:color="auto" w:fill="FFFFFF"/>
        </w:rPr>
        <w:t>（六）法律法规或聘用合同约定的其他义务。</w:t>
      </w:r>
    </w:p>
    <w:p w:rsidR="009932AE" w:rsidRDefault="009932AE" w:rsidP="009932AE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482"/>
        <w:jc w:val="center"/>
        <w:rPr>
          <w:rFonts w:cs="宋体"/>
          <w:b/>
          <w:bCs/>
          <w:color w:val="000000" w:themeColor="text1"/>
          <w:szCs w:val="24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第五章 管理和工作方式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第十四条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学院办公室是学院法律顾问管理部门，负责法律顾问服务采购，以及法律顾问开展工作和活动的组织协调、沟通联络、服务保障等具体事宜。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lastRenderedPageBreak/>
        <w:t>第十五条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学院各部门、院系因公需要咨询法律顾问意见的，应向学院办公室提出“法律咨询”申请、备案登记。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 xml:space="preserve">第十六条 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法律顾问的服务以效率与合</w:t>
      </w:r>
      <w:proofErr w:type="gramStart"/>
      <w:r>
        <w:rPr>
          <w:rFonts w:cs="宋体" w:hint="eastAsia"/>
          <w:color w:val="000000" w:themeColor="text1"/>
          <w:szCs w:val="24"/>
          <w:shd w:val="clear" w:color="auto" w:fill="FFFFFF"/>
        </w:rPr>
        <w:t>规</w:t>
      </w:r>
      <w:proofErr w:type="gramEnd"/>
      <w:r>
        <w:rPr>
          <w:rFonts w:cs="宋体" w:hint="eastAsia"/>
          <w:color w:val="000000" w:themeColor="text1"/>
          <w:szCs w:val="24"/>
          <w:shd w:val="clear" w:color="auto" w:fill="FFFFFF"/>
        </w:rPr>
        <w:t>为原则，根据服务需求采取灵活方式，包括口头咨询、电子邮件、传真、微信、现场面谈等方式及时处理学院咨询事项，交付规章制度审核意见、法律意见、律师函、法律分析报告、协议书等文书与法律服务成果，完成服务事项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第十七条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学院各部门（单位）应与法律顾问共同配合完成法律服务事项，保障学院依法治校、合</w:t>
      </w:r>
      <w:proofErr w:type="gramStart"/>
      <w:r>
        <w:rPr>
          <w:rFonts w:cs="宋体" w:hint="eastAsia"/>
          <w:color w:val="000000" w:themeColor="text1"/>
          <w:szCs w:val="24"/>
          <w:shd w:val="clear" w:color="auto" w:fill="FFFFFF"/>
        </w:rPr>
        <w:t>规</w:t>
      </w:r>
      <w:proofErr w:type="gramEnd"/>
      <w:r>
        <w:rPr>
          <w:rFonts w:cs="宋体" w:hint="eastAsia"/>
          <w:color w:val="000000" w:themeColor="text1"/>
          <w:szCs w:val="24"/>
          <w:shd w:val="clear" w:color="auto" w:fill="FFFFFF"/>
        </w:rPr>
        <w:t>管理、控制风险。因法律服务事项形成的文书材料应按年度及时汇总移交学院办公室，移交学院档案室存档。</w:t>
      </w:r>
    </w:p>
    <w:p w:rsidR="009932AE" w:rsidRDefault="009932AE" w:rsidP="009932AE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482"/>
        <w:jc w:val="center"/>
        <w:rPr>
          <w:rFonts w:cs="宋体"/>
          <w:b/>
          <w:bCs/>
          <w:color w:val="000000" w:themeColor="text1"/>
          <w:szCs w:val="24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  <w:szCs w:val="24"/>
          <w:shd w:val="clear" w:color="auto" w:fill="FFFFFF"/>
        </w:rPr>
        <w:t>第六章 附 则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第十八条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法律顾问服务所需工作经费，由学院列入年度财务预算，据实使用。</w:t>
      </w:r>
    </w:p>
    <w:p w:rsidR="009932AE" w:rsidRDefault="009932AE" w:rsidP="009932AE">
      <w:pPr>
        <w:pStyle w:val="a4"/>
        <w:shd w:val="clear" w:color="auto" w:fill="FFFFFF"/>
        <w:spacing w:beforeAutospacing="0" w:afterAutospacing="0" w:line="440" w:lineRule="exact"/>
        <w:ind w:firstLineChars="200" w:firstLine="482"/>
        <w:rPr>
          <w:rFonts w:cs="宋体"/>
          <w:color w:val="000000" w:themeColor="text1"/>
          <w:szCs w:val="24"/>
        </w:rPr>
      </w:pPr>
      <w:r>
        <w:rPr>
          <w:rStyle w:val="a5"/>
          <w:rFonts w:cs="宋体" w:hint="eastAsia"/>
          <w:bCs w:val="0"/>
          <w:color w:val="000000" w:themeColor="text1"/>
          <w:szCs w:val="24"/>
          <w:shd w:val="clear" w:color="auto" w:fill="FFFFFF"/>
        </w:rPr>
        <w:t>第十九条 </w:t>
      </w:r>
      <w:r>
        <w:rPr>
          <w:rFonts w:cs="宋体" w:hint="eastAsia"/>
          <w:color w:val="000000" w:themeColor="text1"/>
          <w:szCs w:val="24"/>
          <w:shd w:val="clear" w:color="auto" w:fill="FFFFFF"/>
        </w:rPr>
        <w:t>本办法由学院办公室负责解释，自印发之日起施行。</w:t>
      </w:r>
    </w:p>
    <w:p w:rsidR="009932AE" w:rsidRDefault="009932AE" w:rsidP="009932AE">
      <w:pPr>
        <w:widowControl/>
        <w:spacing w:line="440" w:lineRule="exact"/>
        <w:ind w:left="62" w:right="62" w:firstLineChars="200" w:firstLine="482"/>
        <w:jc w:val="center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  <w:lang w:bidi="ar"/>
        </w:rPr>
      </w:pPr>
    </w:p>
    <w:p w:rsidR="009932AE" w:rsidRDefault="009932AE" w:rsidP="009932AE">
      <w:pPr>
        <w:widowControl/>
        <w:spacing w:line="440" w:lineRule="exact"/>
        <w:ind w:left="62" w:right="62" w:firstLineChars="200" w:firstLine="482"/>
        <w:jc w:val="center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  <w:lang w:bidi="ar"/>
        </w:rPr>
      </w:pPr>
    </w:p>
    <w:p w:rsidR="00660164" w:rsidRPr="009932AE" w:rsidRDefault="00660164"/>
    <w:sectPr w:rsidR="00660164" w:rsidRPr="0099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34" w:rsidRDefault="004F1934" w:rsidP="009932AE">
      <w:r>
        <w:separator/>
      </w:r>
    </w:p>
  </w:endnote>
  <w:endnote w:type="continuationSeparator" w:id="0">
    <w:p w:rsidR="004F1934" w:rsidRDefault="004F1934" w:rsidP="009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34" w:rsidRDefault="004F1934" w:rsidP="009932AE">
      <w:r>
        <w:separator/>
      </w:r>
    </w:p>
  </w:footnote>
  <w:footnote w:type="continuationSeparator" w:id="0">
    <w:p w:rsidR="004F1934" w:rsidRDefault="004F1934" w:rsidP="0099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E"/>
    <w:rsid w:val="004F1934"/>
    <w:rsid w:val="00660164"/>
    <w:rsid w:val="009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B221-BDE4-462A-A499-D8DC81C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93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9932A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932AE"/>
    <w:rPr>
      <w:rFonts w:ascii="Arial" w:eastAsia="黑体" w:hAnsi="Arial" w:cs="Times New Roman"/>
      <w:b/>
      <w:sz w:val="32"/>
      <w:szCs w:val="24"/>
    </w:rPr>
  </w:style>
  <w:style w:type="paragraph" w:styleId="a3">
    <w:name w:val="header"/>
    <w:basedOn w:val="a"/>
    <w:link w:val="Char"/>
    <w:qFormat/>
    <w:rsid w:val="009932AE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32AE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9932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5">
    <w:name w:val="Strong"/>
    <w:basedOn w:val="a0"/>
    <w:qFormat/>
    <w:rsid w:val="009932AE"/>
    <w:rPr>
      <w:b/>
      <w:bCs/>
    </w:rPr>
  </w:style>
  <w:style w:type="paragraph" w:styleId="a6">
    <w:name w:val="footer"/>
    <w:basedOn w:val="a"/>
    <w:link w:val="Char0"/>
    <w:uiPriority w:val="99"/>
    <w:unhideWhenUsed/>
    <w:rsid w:val="00993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32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1866</Characters>
  <Application>Microsoft Office Word</Application>
  <DocSecurity>0</DocSecurity>
  <Lines>15</Lines>
  <Paragraphs>4</Paragraphs>
  <ScaleCrop>false</ScaleCrop>
  <Company>HP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2024-06-17T07:27:00Z</dcterms:created>
  <dcterms:modified xsi:type="dcterms:W3CDTF">2024-06-17T07:28:00Z</dcterms:modified>
</cp:coreProperties>
</file>