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汕头职业技术学院2023年金园、东墩、新津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三个校区医务室服务外包项目报价表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8079"/>
        <w:gridCol w:w="1843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807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报价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金园、东墩、新津三个校区共3个医务室服务</w:t>
            </w:r>
          </w:p>
          <w:p>
            <w:pPr>
              <w:jc w:val="center"/>
            </w:pPr>
            <w:r>
              <w:rPr>
                <w:rFonts w:hint="eastAsia"/>
              </w:rPr>
              <w:t>（一年）</w:t>
            </w:r>
          </w:p>
        </w:tc>
        <w:tc>
          <w:tcPr>
            <w:tcW w:w="8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firstLine="560" w:firstLineChars="200"/>
              <w:jc w:val="left"/>
              <w:textAlignment w:val="auto"/>
            </w:pP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  <w:lang w:val="en-US" w:eastAsia="zh-CN"/>
              </w:rPr>
              <w:t>学校金园、东墩、新津三个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</w:rPr>
              <w:t>校区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  <w:lang w:val="en-US" w:eastAsia="zh-CN"/>
              </w:rPr>
              <w:t>共3个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</w:rPr>
              <w:t>医务室服务工作，主要为师生在校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  <w:lang w:val="en-US" w:eastAsia="zh-CN"/>
              </w:rPr>
              <w:t>期间（含双休日、节假日）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</w:rPr>
              <w:t>提供24小时基本医疗服务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  <w:lang w:val="en-US" w:eastAsia="zh-CN"/>
              </w:rPr>
              <w:t>至少1名医务人员在岗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</w:rPr>
              <w:t>疾病诊疗、常见病的预防和矫正、健康检查、卫生宣传教育、传染病防控等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  <w:lang w:val="en-US" w:eastAsia="zh-CN"/>
              </w:rPr>
              <w:t>；配置开展业务所需药品，按汕头市物价局有关收费标准向收费。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</w:rPr>
              <w:t>做好传染病的预防、登记、上报工作；同时配合校方对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  <w:lang w:val="en-US" w:eastAsia="zh-CN"/>
              </w:rPr>
              <w:t>校区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</w:rPr>
              <w:t>食堂食品卫生进行监督检查；夜间住宿学生如生病需应急处理，乙方应保持人员在岗，随时协助送医院。做好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  <w:lang w:val="en-US" w:eastAsia="zh-CN"/>
              </w:rPr>
              <w:t>培训、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</w:rPr>
              <w:t>考试、校运会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  <w:lang w:val="en-US" w:eastAsia="zh-CN"/>
              </w:rPr>
              <w:t>及其它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</w:rPr>
              <w:t>大型活动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</w:rPr>
              <w:t>医疗保障工作;遇到传染病爆发、流行病等突发公共卫生事件时，服从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  <w:lang w:val="en-US" w:eastAsia="zh-CN"/>
              </w:rPr>
              <w:t>校方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28"/>
                <w:szCs w:val="28"/>
              </w:rPr>
              <w:t>安排参予应急防治救治工作</w:t>
            </w:r>
            <w:r>
              <w:rPr>
                <w:rFonts w:hint="eastAsia" w:ascii="仿宋" w:hAnsi="仿宋" w:eastAsia="仿宋" w:cs="仿宋"/>
                <w:color w:val="292929"/>
                <w:kern w:val="0"/>
                <w:sz w:val="32"/>
                <w:szCs w:val="32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  <w:tc>
          <w:tcPr>
            <w:tcW w:w="11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报价单位（公章）</w:t>
            </w:r>
          </w:p>
        </w:tc>
        <w:tc>
          <w:tcPr>
            <w:tcW w:w="1111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111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117" w:type="dxa"/>
            <w:gridSpan w:val="3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</w:tbl>
    <w:p>
      <w:pPr>
        <w:spacing w:line="20" w:lineRule="exact"/>
      </w:pPr>
    </w:p>
    <w:sectPr>
      <w:pgSz w:w="16838" w:h="11906" w:orient="landscape"/>
      <w:pgMar w:top="113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NGQ5ZjE3Y2ZhZTFjODU1MjIyN2ZiYmNmODNiNWUifQ=="/>
  </w:docVars>
  <w:rsids>
    <w:rsidRoot w:val="007E3ECC"/>
    <w:rsid w:val="001E06DF"/>
    <w:rsid w:val="002A4758"/>
    <w:rsid w:val="006C2018"/>
    <w:rsid w:val="007E3ECC"/>
    <w:rsid w:val="0090104A"/>
    <w:rsid w:val="009332A7"/>
    <w:rsid w:val="00BE4404"/>
    <w:rsid w:val="00C038E5"/>
    <w:rsid w:val="00D56E68"/>
    <w:rsid w:val="00EE6524"/>
    <w:rsid w:val="00F6286A"/>
    <w:rsid w:val="7F6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EA48-828F-4500-9B8E-5029564AA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</Words>
  <Characters>430</Characters>
  <Lines>3</Lines>
  <Paragraphs>1</Paragraphs>
  <TotalTime>1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2021-05-11T16:20:00Z</dcterms:created>
  <dc:creator>zheng jiongxun</dc:creator>
  <cp:lastModifiedBy>杨杰涌</cp:lastModifiedBy>
  <dcterms:modified xsi:type="dcterms:W3CDTF">2023-06-09T04:00:45Z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4864C10B7B034D67B94E8050C7A9C8A5_12</vt:lpwstr>
  </property>
</Properties>
</file>