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D6" w:rsidRPr="000902D6" w:rsidRDefault="000902D6" w:rsidP="000902D6">
      <w:pPr>
        <w:widowControl/>
        <w:jc w:val="center"/>
        <w:rPr>
          <w:rFonts w:ascii="宋体" w:eastAsia="宋体" w:hAnsi="宋体" w:cs="宋体"/>
          <w:kern w:val="0"/>
          <w:sz w:val="32"/>
          <w:szCs w:val="32"/>
        </w:rPr>
      </w:pPr>
      <w:r w:rsidRPr="000902D6">
        <w:rPr>
          <w:rFonts w:ascii="宋体" w:eastAsia="宋体" w:hAnsi="宋体" w:cs="宋体" w:hint="eastAsia"/>
          <w:b/>
          <w:bCs/>
          <w:color w:val="000000"/>
          <w:kern w:val="0"/>
          <w:sz w:val="32"/>
          <w:szCs w:val="32"/>
        </w:rPr>
        <w:t>汕头职业教育集团章程</w:t>
      </w:r>
    </w:p>
    <w:p w:rsidR="000902D6" w:rsidRPr="000902D6" w:rsidRDefault="000902D6" w:rsidP="00DC016B">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根据《汕头市市属公办职业教育院校优化整合工作方案》“以汕头职业技术学院为龙头，牵头组建职业教育集团”</w:t>
      </w:r>
      <w:r w:rsidR="00DC016B">
        <w:rPr>
          <w:rFonts w:asciiTheme="minorEastAsia" w:hAnsiTheme="minorEastAsia" w:cs="宋体"/>
          <w:color w:val="000000"/>
          <w:kern w:val="0"/>
          <w:sz w:val="28"/>
          <w:szCs w:val="28"/>
        </w:rPr>
        <w:t>的部署要求，</w:t>
      </w:r>
      <w:r w:rsidRPr="000902D6">
        <w:rPr>
          <w:rFonts w:asciiTheme="minorEastAsia" w:hAnsiTheme="minorEastAsia" w:cs="宋体"/>
          <w:color w:val="000000"/>
          <w:kern w:val="0"/>
          <w:sz w:val="28"/>
          <w:szCs w:val="28"/>
        </w:rPr>
        <w:t>为贯彻落实《国家职业教育改革实施方案》《教育部、财政部关于实施中国特色高水平高职学校和专业建设计划的意见》《教育部关于加快推进职业教育集团化办学的若干意见 》《教育部关于深化职业教育教学改革全面提高人才培养质量的若干意见》《加快推进教育现代化实施方案（2018－2022 年）》以及《广东省职业教育“扩容、提质、强服务”三年行动计划（2019</w:t>
      </w:r>
      <w:r w:rsidRPr="000902D6">
        <w:rPr>
          <w:rFonts w:asciiTheme="minorEastAsia" w:hAnsiTheme="minorEastAsia" w:cs="宋体" w:hint="eastAsia"/>
          <w:color w:val="000000"/>
          <w:kern w:val="0"/>
          <w:sz w:val="28"/>
          <w:szCs w:val="28"/>
        </w:rPr>
        <w:t>—</w:t>
      </w:r>
      <w:r w:rsidRPr="000902D6">
        <w:rPr>
          <w:rFonts w:asciiTheme="minorEastAsia" w:hAnsiTheme="minorEastAsia" w:cs="宋体"/>
          <w:color w:val="000000"/>
          <w:kern w:val="0"/>
          <w:sz w:val="28"/>
          <w:szCs w:val="28"/>
        </w:rPr>
        <w:t>2021 年）》，以及“广东省高等职业教育“创新强校工程”考核新指标体系”</w:t>
      </w:r>
      <w:r w:rsidR="00DC016B">
        <w:rPr>
          <w:rFonts w:asciiTheme="minorEastAsia" w:hAnsiTheme="minorEastAsia" w:cs="宋体"/>
          <w:color w:val="000000"/>
          <w:kern w:val="0"/>
          <w:sz w:val="28"/>
          <w:szCs w:val="28"/>
        </w:rPr>
        <w:t>等文件精</w:t>
      </w:r>
      <w:r w:rsidRPr="000902D6">
        <w:rPr>
          <w:rFonts w:asciiTheme="minorEastAsia" w:hAnsiTheme="minorEastAsia" w:cs="宋体"/>
          <w:color w:val="000000"/>
          <w:kern w:val="0"/>
          <w:sz w:val="28"/>
          <w:szCs w:val="28"/>
        </w:rPr>
        <w:t>神，深化职业教育体制机制改革，构建现代职业教育体系，密切职业学校与企业及社会的联系，加速职业教育规模化、集约化的发展进程，促进校际联合、校企合作、产教对接，实现优势互补、资源共享，人才共育，充分发挥职业教育为区域经济和社会发展服务的作用，特组建汕头职业教育集团（</w:t>
      </w:r>
      <w:r w:rsidR="00DC016B">
        <w:rPr>
          <w:rFonts w:asciiTheme="minorEastAsia" w:hAnsiTheme="minorEastAsia" w:cs="宋体"/>
          <w:color w:val="000000"/>
          <w:kern w:val="0"/>
          <w:sz w:val="28"/>
          <w:szCs w:val="28"/>
        </w:rPr>
        <w:t>以下简称集团），</w:t>
      </w:r>
      <w:r w:rsidRPr="000902D6">
        <w:rPr>
          <w:rFonts w:asciiTheme="minorEastAsia" w:hAnsiTheme="minorEastAsia" w:cs="宋体"/>
          <w:color w:val="000000"/>
          <w:kern w:val="0"/>
          <w:sz w:val="28"/>
          <w:szCs w:val="28"/>
        </w:rPr>
        <w:t xml:space="preserve">并制定本章程。 </w:t>
      </w:r>
    </w:p>
    <w:p w:rsidR="00DC016B" w:rsidRDefault="00751ECE" w:rsidP="00751ECE">
      <w:pPr>
        <w:pStyle w:val="a5"/>
        <w:widowControl/>
        <w:numPr>
          <w:ilvl w:val="0"/>
          <w:numId w:val="1"/>
        </w:numPr>
        <w:ind w:firstLineChars="0"/>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 xml:space="preserve"> </w:t>
      </w:r>
      <w:r>
        <w:rPr>
          <w:rFonts w:asciiTheme="minorEastAsia" w:hAnsiTheme="minorEastAsia" w:cs="宋体"/>
          <w:b/>
          <w:bCs/>
          <w:color w:val="000000"/>
          <w:kern w:val="0"/>
          <w:sz w:val="28"/>
          <w:szCs w:val="28"/>
        </w:rPr>
        <w:t xml:space="preserve">   </w:t>
      </w:r>
      <w:r w:rsidR="000902D6" w:rsidRPr="00DC016B">
        <w:rPr>
          <w:rFonts w:asciiTheme="minorEastAsia" w:hAnsiTheme="minorEastAsia" w:cs="宋体"/>
          <w:b/>
          <w:bCs/>
          <w:color w:val="000000"/>
          <w:kern w:val="0"/>
          <w:sz w:val="28"/>
          <w:szCs w:val="28"/>
        </w:rPr>
        <w:t>总 则</w:t>
      </w:r>
    </w:p>
    <w:p w:rsidR="000902D6" w:rsidRPr="00DC016B" w:rsidRDefault="000902D6" w:rsidP="00DC016B">
      <w:pPr>
        <w:widowControl/>
        <w:ind w:firstLineChars="200" w:firstLine="562"/>
        <w:rPr>
          <w:rFonts w:asciiTheme="minorEastAsia" w:hAnsiTheme="minorEastAsia" w:cs="宋体"/>
          <w:b/>
          <w:bCs/>
          <w:color w:val="000000"/>
          <w:kern w:val="0"/>
          <w:sz w:val="28"/>
          <w:szCs w:val="28"/>
        </w:rPr>
      </w:pPr>
      <w:r w:rsidRPr="00DC016B">
        <w:rPr>
          <w:rFonts w:asciiTheme="minorEastAsia" w:hAnsiTheme="minorEastAsia" w:cs="宋体"/>
          <w:b/>
          <w:bCs/>
          <w:color w:val="000000"/>
          <w:kern w:val="0"/>
          <w:sz w:val="28"/>
          <w:szCs w:val="28"/>
        </w:rPr>
        <w:t>第一条</w:t>
      </w:r>
      <w:r w:rsidR="00751ECE">
        <w:rPr>
          <w:rFonts w:asciiTheme="minorEastAsia" w:hAnsiTheme="minorEastAsia" w:cs="宋体"/>
          <w:b/>
          <w:bCs/>
          <w:color w:val="000000"/>
          <w:kern w:val="0"/>
          <w:sz w:val="28"/>
          <w:szCs w:val="28"/>
        </w:rPr>
        <w:t xml:space="preserve">   </w:t>
      </w:r>
      <w:r w:rsidRPr="00DC016B">
        <w:rPr>
          <w:rFonts w:asciiTheme="minorEastAsia" w:hAnsiTheme="minorEastAsia" w:cs="宋体"/>
          <w:color w:val="000000"/>
          <w:kern w:val="0"/>
          <w:sz w:val="28"/>
          <w:szCs w:val="28"/>
        </w:rPr>
        <w:t xml:space="preserve">集团名称：汕头职业教育集团。 </w:t>
      </w:r>
    </w:p>
    <w:p w:rsidR="00DC016B" w:rsidRDefault="000902D6" w:rsidP="00DC016B">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第二条 </w:t>
      </w:r>
      <w:r w:rsidR="00DC016B">
        <w:rPr>
          <w:rFonts w:asciiTheme="minorEastAsia" w:hAnsiTheme="minorEastAsia" w:cs="宋体"/>
          <w:b/>
          <w:bCs/>
          <w:color w:val="000000"/>
          <w:kern w:val="0"/>
          <w:sz w:val="28"/>
          <w:szCs w:val="28"/>
        </w:rPr>
        <w:t xml:space="preserve">  </w:t>
      </w:r>
      <w:r w:rsidRPr="000902D6">
        <w:rPr>
          <w:rFonts w:asciiTheme="minorEastAsia" w:hAnsiTheme="minorEastAsia" w:cs="宋体"/>
          <w:color w:val="000000"/>
          <w:kern w:val="0"/>
          <w:sz w:val="28"/>
          <w:szCs w:val="28"/>
        </w:rPr>
        <w:t>集团性质：本集团是由汕头职业技术学院牵头，联合政 府部门、职业院校、科研院所、学术团体、行业协会和企事业单</w:t>
      </w:r>
    </w:p>
    <w:p w:rsidR="00DC016B" w:rsidRDefault="00DC016B" w:rsidP="00DC016B">
      <w:pPr>
        <w:widowControl/>
        <w:ind w:firstLineChars="1300" w:firstLine="3640"/>
        <w:jc w:val="left"/>
        <w:rPr>
          <w:rFonts w:asciiTheme="minorEastAsia" w:hAnsiTheme="minorEastAsia" w:cs="宋体"/>
          <w:color w:val="000000"/>
          <w:kern w:val="0"/>
          <w:sz w:val="28"/>
          <w:szCs w:val="28"/>
        </w:rPr>
      </w:pPr>
    </w:p>
    <w:p w:rsidR="00DC016B" w:rsidRPr="000902D6" w:rsidRDefault="00DC016B" w:rsidP="00DC016B">
      <w:pPr>
        <w:widowControl/>
        <w:ind w:firstLineChars="1300" w:firstLine="3640"/>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1</w:t>
      </w:r>
      <w:r w:rsidRPr="000902D6">
        <w:rPr>
          <w:rFonts w:asciiTheme="minorEastAsia" w:hAnsiTheme="minorEastAsia" w:cs="宋体"/>
          <w:color w:val="000000"/>
          <w:kern w:val="0"/>
          <w:sz w:val="28"/>
          <w:szCs w:val="28"/>
        </w:rPr>
        <w:t xml:space="preserve"> </w:t>
      </w:r>
      <w:r w:rsidRPr="000902D6">
        <w:rPr>
          <w:rFonts w:asciiTheme="minorEastAsia" w:hAnsiTheme="minorEastAsia" w:cs="宋体" w:hint="eastAsia"/>
          <w:color w:val="000000"/>
          <w:kern w:val="0"/>
          <w:sz w:val="28"/>
          <w:szCs w:val="28"/>
        </w:rPr>
        <w:t>-</w:t>
      </w:r>
    </w:p>
    <w:p w:rsidR="000902D6" w:rsidRPr="000902D6" w:rsidRDefault="000902D6" w:rsidP="00DC016B">
      <w:pPr>
        <w:widowControl/>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lastRenderedPageBreak/>
        <w:t xml:space="preserve">位等， 在教育主管部门的指导下，按照平等自愿、互惠互利、共同发展的原则组成的职业教育协作团体，是一个多功能、多层次，开放性、联合性、互利性、非营利性的社会组织。 </w:t>
      </w:r>
    </w:p>
    <w:p w:rsidR="000902D6" w:rsidRPr="000902D6" w:rsidRDefault="000902D6" w:rsidP="00751ECE">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第三条</w:t>
      </w:r>
      <w:r w:rsidR="00751ECE">
        <w:rPr>
          <w:rFonts w:asciiTheme="minorEastAsia" w:hAnsiTheme="minorEastAsia" w:cs="宋体"/>
          <w:b/>
          <w:bCs/>
          <w:color w:val="000000"/>
          <w:kern w:val="0"/>
          <w:sz w:val="28"/>
          <w:szCs w:val="28"/>
        </w:rPr>
        <w:t xml:space="preserve">   </w:t>
      </w:r>
      <w:r w:rsidRPr="000902D6">
        <w:rPr>
          <w:rFonts w:asciiTheme="minorEastAsia" w:hAnsiTheme="minorEastAsia" w:cs="宋体"/>
          <w:color w:val="000000"/>
          <w:kern w:val="0"/>
          <w:sz w:val="28"/>
          <w:szCs w:val="28"/>
        </w:rPr>
        <w:t xml:space="preserve">集团宗旨：以习近平新时代中国特色社会主义思想为指导，以产学研一体化为主要途径，以共同发展为目标，以产教融合为抓手，通过资源整合，优势互补，加强政府、学校、行业协会、企业 之间的全方位合作，推进产教协同育人、产教协同创新，建立适应市场、政府指导、产教融合、校企合作、人才共育的现代职业教育体系。充分发挥群体优势、组合效应和规模效应，提升广东职业教育综合实力，更好地为区域经济与社会发展服务，为汕头建设省域副中心城市服务。 </w:t>
      </w:r>
    </w:p>
    <w:p w:rsidR="000902D6" w:rsidRPr="000902D6" w:rsidRDefault="000902D6" w:rsidP="00751ECE">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第四条</w:t>
      </w:r>
      <w:r w:rsidR="00751ECE">
        <w:rPr>
          <w:rFonts w:asciiTheme="minorEastAsia" w:hAnsiTheme="minorEastAsia" w:cs="宋体" w:hint="eastAsia"/>
          <w:b/>
          <w:bCs/>
          <w:color w:val="000000"/>
          <w:kern w:val="0"/>
          <w:sz w:val="28"/>
          <w:szCs w:val="28"/>
        </w:rPr>
        <w:t xml:space="preserve"> </w:t>
      </w:r>
      <w:r w:rsidR="00751ECE">
        <w:rPr>
          <w:rFonts w:asciiTheme="minorEastAsia" w:hAnsiTheme="minorEastAsia" w:cs="宋体"/>
          <w:b/>
          <w:bCs/>
          <w:color w:val="000000"/>
          <w:kern w:val="0"/>
          <w:sz w:val="28"/>
          <w:szCs w:val="28"/>
        </w:rPr>
        <w:t xml:space="preserve">  </w:t>
      </w:r>
      <w:r w:rsidRPr="000902D6">
        <w:rPr>
          <w:rFonts w:asciiTheme="minorEastAsia" w:hAnsiTheme="minorEastAsia" w:cs="宋体"/>
          <w:color w:val="000000"/>
          <w:kern w:val="0"/>
          <w:sz w:val="28"/>
          <w:szCs w:val="28"/>
        </w:rPr>
        <w:t xml:space="preserve">集团准则：平等协商、互惠互利、诚实守信、交流合作、 共谋发展。 </w:t>
      </w:r>
    </w:p>
    <w:p w:rsidR="00751ECE" w:rsidRPr="00751ECE" w:rsidRDefault="00751ECE" w:rsidP="00751ECE">
      <w:pPr>
        <w:pStyle w:val="a5"/>
        <w:widowControl/>
        <w:numPr>
          <w:ilvl w:val="0"/>
          <w:numId w:val="1"/>
        </w:numPr>
        <w:ind w:firstLineChars="0"/>
        <w:jc w:val="center"/>
        <w:rPr>
          <w:rFonts w:asciiTheme="minorEastAsia" w:hAnsiTheme="minorEastAsia" w:cs="宋体"/>
          <w:b/>
          <w:bCs/>
          <w:color w:val="000000"/>
          <w:kern w:val="0"/>
          <w:sz w:val="28"/>
          <w:szCs w:val="28"/>
        </w:rPr>
      </w:pPr>
      <w:r>
        <w:rPr>
          <w:rFonts w:asciiTheme="minorEastAsia" w:hAnsiTheme="minorEastAsia" w:cs="宋体"/>
          <w:b/>
          <w:bCs/>
          <w:color w:val="000000"/>
          <w:kern w:val="0"/>
          <w:sz w:val="28"/>
          <w:szCs w:val="28"/>
        </w:rPr>
        <w:t xml:space="preserve">    </w:t>
      </w:r>
      <w:r w:rsidR="000902D6" w:rsidRPr="00751ECE">
        <w:rPr>
          <w:rFonts w:asciiTheme="minorEastAsia" w:hAnsiTheme="minorEastAsia" w:cs="宋体"/>
          <w:b/>
          <w:bCs/>
          <w:color w:val="000000"/>
          <w:kern w:val="0"/>
          <w:sz w:val="28"/>
          <w:szCs w:val="28"/>
        </w:rPr>
        <w:t>集团目标和功能</w:t>
      </w:r>
    </w:p>
    <w:p w:rsidR="000902D6" w:rsidRPr="00751ECE" w:rsidRDefault="000902D6" w:rsidP="00751ECE">
      <w:pPr>
        <w:widowControl/>
        <w:ind w:firstLineChars="200" w:firstLine="562"/>
        <w:jc w:val="left"/>
        <w:rPr>
          <w:rFonts w:asciiTheme="minorEastAsia" w:hAnsiTheme="minorEastAsia" w:cs="宋体"/>
          <w:kern w:val="0"/>
          <w:sz w:val="28"/>
          <w:szCs w:val="28"/>
        </w:rPr>
      </w:pPr>
      <w:r w:rsidRPr="00751ECE">
        <w:rPr>
          <w:rFonts w:asciiTheme="minorEastAsia" w:hAnsiTheme="minorEastAsia" w:cs="宋体"/>
          <w:b/>
          <w:bCs/>
          <w:color w:val="000000"/>
          <w:kern w:val="0"/>
          <w:sz w:val="28"/>
          <w:szCs w:val="28"/>
        </w:rPr>
        <w:t xml:space="preserve">第五条 </w:t>
      </w:r>
      <w:r w:rsidR="00751ECE">
        <w:rPr>
          <w:rFonts w:asciiTheme="minorEastAsia" w:hAnsiTheme="minorEastAsia" w:cs="宋体"/>
          <w:b/>
          <w:bCs/>
          <w:color w:val="000000"/>
          <w:kern w:val="0"/>
          <w:sz w:val="28"/>
          <w:szCs w:val="28"/>
        </w:rPr>
        <w:t xml:space="preserve">  </w:t>
      </w:r>
      <w:r w:rsidRPr="00751ECE">
        <w:rPr>
          <w:rFonts w:asciiTheme="minorEastAsia" w:hAnsiTheme="minorEastAsia" w:cs="宋体"/>
          <w:color w:val="000000"/>
          <w:kern w:val="0"/>
          <w:sz w:val="28"/>
          <w:szCs w:val="28"/>
        </w:rPr>
        <w:t xml:space="preserve">集团目标：加强成员单位之间的多元化合作，促进资源 的集成和共享，推进产教协同育人，深化职业教育人才培养模式改革， 实行“工学结合”、“订单式培养”等多种合作方式，形成院校、行业协会、企业之间的良性互动，以合作共赢推动职业院校和企事业成员单位共同发展，提升职业教育的综合实力，推动职业教育走向规模化、集约化、特色化的发展道路。 </w:t>
      </w:r>
    </w:p>
    <w:p w:rsidR="00751ECE" w:rsidRDefault="000902D6" w:rsidP="001A3781">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第六条 </w:t>
      </w:r>
      <w:r w:rsidR="00751ECE">
        <w:rPr>
          <w:rFonts w:asciiTheme="minorEastAsia" w:hAnsiTheme="minorEastAsia" w:cs="宋体"/>
          <w:b/>
          <w:bCs/>
          <w:color w:val="000000"/>
          <w:kern w:val="0"/>
          <w:sz w:val="28"/>
          <w:szCs w:val="28"/>
        </w:rPr>
        <w:t xml:space="preserve">  </w:t>
      </w:r>
      <w:r w:rsidRPr="000902D6">
        <w:rPr>
          <w:rFonts w:asciiTheme="minorEastAsia" w:hAnsiTheme="minorEastAsia" w:cs="宋体"/>
          <w:color w:val="000000"/>
          <w:kern w:val="0"/>
          <w:sz w:val="28"/>
          <w:szCs w:val="28"/>
        </w:rPr>
        <w:t xml:space="preserve">集团功能 </w:t>
      </w:r>
    </w:p>
    <w:p w:rsidR="00751ECE" w:rsidRPr="000902D6" w:rsidRDefault="00751ECE" w:rsidP="00751ECE">
      <w:pPr>
        <w:widowControl/>
        <w:ind w:firstLineChars="1500" w:firstLine="4200"/>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2</w:t>
      </w:r>
      <w:r w:rsidRPr="000902D6">
        <w:rPr>
          <w:rFonts w:asciiTheme="minorEastAsia" w:hAnsiTheme="minorEastAsia" w:cs="宋体"/>
          <w:color w:val="000000"/>
          <w:kern w:val="0"/>
          <w:sz w:val="28"/>
          <w:szCs w:val="28"/>
        </w:rPr>
        <w:t xml:space="preserve"> </w:t>
      </w:r>
      <w:r w:rsidRPr="000902D6">
        <w:rPr>
          <w:rFonts w:asciiTheme="minorEastAsia" w:hAnsiTheme="minorEastAsia" w:cs="宋体" w:hint="eastAsia"/>
          <w:color w:val="000000"/>
          <w:kern w:val="0"/>
          <w:sz w:val="28"/>
          <w:szCs w:val="28"/>
        </w:rPr>
        <w:t>-</w:t>
      </w:r>
    </w:p>
    <w:p w:rsidR="00751ECE" w:rsidRDefault="00751ECE" w:rsidP="00751ECE">
      <w:pPr>
        <w:widowControl/>
        <w:ind w:firstLineChars="200" w:firstLine="560"/>
        <w:jc w:val="left"/>
        <w:rPr>
          <w:rFonts w:asciiTheme="minorEastAsia" w:hAnsiTheme="minorEastAsia" w:cs="宋体"/>
          <w:color w:val="000000"/>
          <w:kern w:val="0"/>
          <w:sz w:val="28"/>
          <w:szCs w:val="28"/>
        </w:rPr>
      </w:pPr>
    </w:p>
    <w:p w:rsidR="00751ECE" w:rsidRDefault="00751ECE" w:rsidP="00751ECE">
      <w:pPr>
        <w:widowControl/>
        <w:ind w:firstLineChars="200" w:firstLine="560"/>
        <w:jc w:val="left"/>
        <w:rPr>
          <w:rFonts w:asciiTheme="minorEastAsia" w:hAnsiTheme="minorEastAsia" w:cs="宋体"/>
          <w:color w:val="000000"/>
          <w:kern w:val="0"/>
          <w:sz w:val="28"/>
          <w:szCs w:val="28"/>
        </w:rPr>
      </w:pPr>
    </w:p>
    <w:p w:rsidR="00751ECE" w:rsidRDefault="000902D6" w:rsidP="001A3781">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（一）构筑平台，互通信息</w:t>
      </w:r>
    </w:p>
    <w:p w:rsidR="001A3781" w:rsidRDefault="000902D6" w:rsidP="001A3781">
      <w:pPr>
        <w:widowControl/>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建立集团网站，搭建信息交流平台，建立双向信息员制度，实现信息资源共享。畅通职业技术人才供求信息，围绕相关行业、企业专 业人才需求状况，调整人才培养方向，优先满足集团内企业成员单位的用人需求，实现职业教育与产业协调发展。 </w:t>
      </w:r>
    </w:p>
    <w:p w:rsidR="001A3781" w:rsidRDefault="000902D6" w:rsidP="001A3781">
      <w:pPr>
        <w:widowControl/>
        <w:ind w:firstLineChars="200" w:firstLine="560"/>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（二）资源整合，资源共享</w:t>
      </w:r>
    </w:p>
    <w:p w:rsidR="000902D6" w:rsidRPr="000902D6" w:rsidRDefault="000902D6" w:rsidP="001A3781">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 通过加强校企、校际之间的联合，搭建校企合作平台，实现资源整合，资源共享，成员联动，合作办学，建立职业教育改革与创新机制，探索职业院校人才培养和企业人力资本积累互动运作的新模式。 </w:t>
      </w:r>
    </w:p>
    <w:p w:rsidR="001A3781" w:rsidRDefault="000902D6" w:rsidP="001A3781">
      <w:pPr>
        <w:widowControl/>
        <w:ind w:firstLineChars="200" w:firstLine="560"/>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（三）优势互补，人才共育</w:t>
      </w:r>
    </w:p>
    <w:p w:rsidR="001A3781" w:rsidRDefault="000902D6" w:rsidP="001A3781">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充分发挥学校和企业的各自优势， 实现师资力量、专业技术、设备场所的优势互补，共同对专业设置、人才培养方案、教学课程改革、实训基地建设、质量考核标准等事项进行研讨和交流，在人才培养、 职工培训、技术服务、科研攻关、图书资料、教育技术、教师实践、学生顶岗实习与就业等方面共同合作，实现合作办学、合作育人、合作就业、合作发展。 </w:t>
      </w:r>
      <w:r w:rsidR="001A3781">
        <w:rPr>
          <w:rFonts w:asciiTheme="minorEastAsia" w:hAnsiTheme="minorEastAsia" w:cs="宋体"/>
          <w:color w:val="000000"/>
          <w:kern w:val="0"/>
          <w:sz w:val="28"/>
          <w:szCs w:val="28"/>
        </w:rPr>
        <w:t xml:space="preserve">        </w:t>
      </w:r>
    </w:p>
    <w:p w:rsidR="001A3781" w:rsidRDefault="000902D6" w:rsidP="00955B59">
      <w:pPr>
        <w:widowControl/>
        <w:ind w:firstLineChars="200" w:firstLine="560"/>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（四）校企合作，产教对接</w:t>
      </w:r>
    </w:p>
    <w:p w:rsidR="00955B59" w:rsidRDefault="000902D6" w:rsidP="00955B59">
      <w:pPr>
        <w:widowControl/>
        <w:ind w:firstLineChars="300" w:firstLine="840"/>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校企紧密结合，实现产教五个对接，职业教育与产业发展十个</w:t>
      </w:r>
    </w:p>
    <w:p w:rsidR="00955B59" w:rsidRDefault="00955B59" w:rsidP="00955B59">
      <w:pPr>
        <w:widowControl/>
        <w:jc w:val="center"/>
        <w:rPr>
          <w:rFonts w:asciiTheme="minorEastAsia" w:hAnsiTheme="minorEastAsia" w:cs="宋体"/>
          <w:color w:val="000000"/>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3</w:t>
      </w:r>
      <w:r w:rsidRPr="000902D6">
        <w:rPr>
          <w:rFonts w:asciiTheme="minorEastAsia" w:hAnsiTheme="minorEastAsia" w:cs="宋体" w:hint="eastAsia"/>
          <w:color w:val="000000"/>
          <w:kern w:val="0"/>
          <w:sz w:val="28"/>
          <w:szCs w:val="28"/>
        </w:rPr>
        <w:t>-</w:t>
      </w:r>
    </w:p>
    <w:p w:rsidR="001A3781" w:rsidRDefault="000902D6" w:rsidP="00955B59">
      <w:pPr>
        <w:widowControl/>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lastRenderedPageBreak/>
        <w:t xml:space="preserve">衔接。五个对接：专业与产业、课程内容与职业标准、教学过程与生产过程、学历证书与职业资格证书、职业教育与终身学习。十个衔接： 人 才培养目标、专业结构布局、课程体系和教材、教育教学过程、信息技 </w:t>
      </w:r>
      <w:r w:rsidR="001A3781">
        <w:rPr>
          <w:rFonts w:asciiTheme="minorEastAsia" w:hAnsiTheme="minorEastAsia" w:cs="宋体"/>
          <w:color w:val="000000"/>
          <w:kern w:val="0"/>
          <w:sz w:val="28"/>
          <w:szCs w:val="28"/>
        </w:rPr>
        <w:t>术应用、人才成长途径、评价模式改革、教师培养培训、行</w:t>
      </w:r>
      <w:r w:rsidR="003665EC" w:rsidRPr="000902D6">
        <w:rPr>
          <w:rFonts w:asciiTheme="minorEastAsia" w:hAnsiTheme="minorEastAsia" w:cs="宋体"/>
          <w:color w:val="000000"/>
          <w:kern w:val="0"/>
          <w:sz w:val="28"/>
          <w:szCs w:val="28"/>
        </w:rPr>
        <w:t>业指导作用、 校企深度合作。</w:t>
      </w:r>
    </w:p>
    <w:p w:rsidR="000902D6" w:rsidRPr="000902D6" w:rsidRDefault="000902D6" w:rsidP="001A3781">
      <w:pPr>
        <w:widowControl/>
        <w:ind w:firstLineChars="200" w:firstLine="560"/>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（五）统一标准，形成体系</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充分发挥行业协会和企业成员的作用，引入企业岗位标准，建立具有职教特色的专业标准和课程标准；企业优先向职教集团学校提供用人规格，接纳学校的师资培训、学生实习、就业；学校充分发挥师资科研优势，参与职教集团企业的技术改造，提升企业的创新能力，产学研相结合，形成生源链、产业链、师资链、信息链、就业链，构建职业教育与产业发展体系，促进职教集团各成员单位的共同进步、提高和发展。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（六）交流活动，合作共赢。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开展集团成员内部的交流活动，举办与某些骨干专业有关的高层论坛，进行职业教育集团化发展的战略趋势和发展走向的理论研究和实践探索；开展与省内外其他兄弟产业(行业)职教集团的交流活动；以集团名义，开展各类国际交流活动，与国(境)外职教机构进行合作。 </w:t>
      </w:r>
    </w:p>
    <w:p w:rsidR="003665EC" w:rsidRPr="003665EC" w:rsidRDefault="000902D6" w:rsidP="003665EC">
      <w:pPr>
        <w:pStyle w:val="a5"/>
        <w:widowControl/>
        <w:numPr>
          <w:ilvl w:val="0"/>
          <w:numId w:val="1"/>
        </w:numPr>
        <w:ind w:firstLineChars="0"/>
        <w:jc w:val="center"/>
        <w:rPr>
          <w:rFonts w:asciiTheme="minorEastAsia" w:hAnsiTheme="minorEastAsia" w:cs="宋体"/>
          <w:b/>
          <w:bCs/>
          <w:color w:val="000000"/>
          <w:kern w:val="0"/>
          <w:sz w:val="28"/>
          <w:szCs w:val="28"/>
        </w:rPr>
      </w:pPr>
      <w:r w:rsidRPr="003665EC">
        <w:rPr>
          <w:rFonts w:asciiTheme="minorEastAsia" w:hAnsiTheme="minorEastAsia" w:cs="宋体"/>
          <w:b/>
          <w:bCs/>
          <w:color w:val="000000"/>
          <w:kern w:val="0"/>
          <w:sz w:val="28"/>
          <w:szCs w:val="28"/>
        </w:rPr>
        <w:t>集团成员</w:t>
      </w:r>
    </w:p>
    <w:p w:rsidR="003665EC" w:rsidRDefault="000902D6" w:rsidP="003665EC">
      <w:pPr>
        <w:widowControl/>
        <w:ind w:firstLineChars="200" w:firstLine="562"/>
        <w:jc w:val="left"/>
        <w:rPr>
          <w:rFonts w:asciiTheme="minorEastAsia" w:hAnsiTheme="minorEastAsia" w:cs="宋体"/>
          <w:color w:val="000000"/>
          <w:kern w:val="0"/>
          <w:sz w:val="28"/>
          <w:szCs w:val="28"/>
        </w:rPr>
      </w:pPr>
      <w:r w:rsidRPr="003665EC">
        <w:rPr>
          <w:rFonts w:asciiTheme="minorEastAsia" w:hAnsiTheme="minorEastAsia" w:cs="宋体"/>
          <w:b/>
          <w:bCs/>
          <w:color w:val="000000"/>
          <w:kern w:val="0"/>
          <w:sz w:val="28"/>
          <w:szCs w:val="28"/>
        </w:rPr>
        <w:t xml:space="preserve">第七条 </w:t>
      </w:r>
      <w:r w:rsidRPr="003665EC">
        <w:rPr>
          <w:rFonts w:asciiTheme="minorEastAsia" w:hAnsiTheme="minorEastAsia" w:cs="宋体"/>
          <w:color w:val="000000"/>
          <w:kern w:val="0"/>
          <w:sz w:val="28"/>
          <w:szCs w:val="28"/>
        </w:rPr>
        <w:t xml:space="preserve">加入条件 </w:t>
      </w:r>
    </w:p>
    <w:p w:rsidR="003665EC" w:rsidRDefault="003665EC" w:rsidP="003665EC">
      <w:pPr>
        <w:widowControl/>
        <w:jc w:val="center"/>
        <w:rPr>
          <w:rFonts w:asciiTheme="minorEastAsia" w:hAnsiTheme="minorEastAsia" w:cs="宋体"/>
          <w:color w:val="000000"/>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4</w:t>
      </w:r>
      <w:r w:rsidRPr="000902D6">
        <w:rPr>
          <w:rFonts w:asciiTheme="minorEastAsia" w:hAnsiTheme="minorEastAsia" w:cs="宋体" w:hint="eastAsia"/>
          <w:color w:val="000000"/>
          <w:kern w:val="0"/>
          <w:sz w:val="28"/>
          <w:szCs w:val="28"/>
        </w:rPr>
        <w:t>-</w:t>
      </w:r>
    </w:p>
    <w:p w:rsidR="003665EC" w:rsidRDefault="003665EC" w:rsidP="003665EC">
      <w:pPr>
        <w:widowControl/>
        <w:jc w:val="left"/>
        <w:rPr>
          <w:rFonts w:asciiTheme="minorEastAsia" w:hAnsiTheme="minorEastAsia" w:cs="宋体"/>
          <w:color w:val="000000"/>
          <w:kern w:val="0"/>
          <w:sz w:val="28"/>
          <w:szCs w:val="28"/>
        </w:rPr>
      </w:pPr>
    </w:p>
    <w:p w:rsidR="003665EC" w:rsidRDefault="003665EC" w:rsidP="003665EC">
      <w:pPr>
        <w:widowControl/>
        <w:jc w:val="left"/>
        <w:rPr>
          <w:rFonts w:asciiTheme="minorEastAsia" w:hAnsiTheme="minorEastAsia" w:cs="宋体"/>
          <w:color w:val="000000"/>
          <w:kern w:val="0"/>
          <w:sz w:val="28"/>
          <w:szCs w:val="28"/>
        </w:rPr>
      </w:pP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3665EC">
        <w:rPr>
          <w:rFonts w:asciiTheme="minorEastAsia" w:hAnsiTheme="minorEastAsia" w:cs="宋体"/>
          <w:color w:val="000000"/>
          <w:kern w:val="0"/>
          <w:sz w:val="28"/>
          <w:szCs w:val="28"/>
        </w:rPr>
        <w:t xml:space="preserve">（一）拥护本集团章程； </w:t>
      </w:r>
    </w:p>
    <w:p w:rsidR="000902D6" w:rsidRPr="003665EC" w:rsidRDefault="000902D6" w:rsidP="003665EC">
      <w:pPr>
        <w:widowControl/>
        <w:ind w:firstLineChars="200" w:firstLine="560"/>
        <w:jc w:val="left"/>
        <w:rPr>
          <w:rFonts w:asciiTheme="minorEastAsia" w:hAnsiTheme="minorEastAsia" w:cs="宋体"/>
          <w:kern w:val="0"/>
          <w:sz w:val="28"/>
          <w:szCs w:val="28"/>
        </w:rPr>
      </w:pPr>
      <w:r w:rsidRPr="003665EC">
        <w:rPr>
          <w:rFonts w:asciiTheme="minorEastAsia" w:hAnsiTheme="minorEastAsia" w:cs="宋体"/>
          <w:color w:val="000000"/>
          <w:kern w:val="0"/>
          <w:sz w:val="28"/>
          <w:szCs w:val="28"/>
        </w:rPr>
        <w:t xml:space="preserve">（二）有加入本集团的意愿。 </w:t>
      </w:r>
    </w:p>
    <w:p w:rsidR="003665EC" w:rsidRDefault="000902D6" w:rsidP="003665EC">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第八条 </w:t>
      </w:r>
      <w:r w:rsidRPr="000902D6">
        <w:rPr>
          <w:rFonts w:asciiTheme="minorEastAsia" w:hAnsiTheme="minorEastAsia" w:cs="宋体"/>
          <w:color w:val="000000"/>
          <w:kern w:val="0"/>
          <w:sz w:val="28"/>
          <w:szCs w:val="28"/>
        </w:rPr>
        <w:t xml:space="preserve">加入程序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（一）提交加入本集团申请登记表及单位基本情况；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（二）经理事会讨论通过；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（三）由本集团秘书处发放“汕头职业教育集团”成员证书。 </w:t>
      </w:r>
    </w:p>
    <w:p w:rsidR="003665EC" w:rsidRDefault="000902D6" w:rsidP="003665EC">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第九条 </w:t>
      </w:r>
      <w:r w:rsidRPr="000902D6">
        <w:rPr>
          <w:rFonts w:asciiTheme="minorEastAsia" w:hAnsiTheme="minorEastAsia" w:cs="宋体"/>
          <w:color w:val="000000"/>
          <w:kern w:val="0"/>
          <w:sz w:val="28"/>
          <w:szCs w:val="28"/>
        </w:rPr>
        <w:t xml:space="preserve">退出程序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（一）集团成员退出集团应书面通知集团秘书处，并交回证书；</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（二）集团成员如有严重违反本章程的行为，经理事会表决通过， 予以除名。 </w:t>
      </w:r>
    </w:p>
    <w:p w:rsidR="003665EC" w:rsidRDefault="000902D6" w:rsidP="003665EC">
      <w:pPr>
        <w:widowControl/>
        <w:jc w:val="center"/>
        <w:rPr>
          <w:rFonts w:asciiTheme="minorEastAsia" w:hAnsiTheme="minorEastAsia" w:cs="宋体"/>
          <w:b/>
          <w:bCs/>
          <w:color w:val="000000"/>
          <w:kern w:val="0"/>
          <w:sz w:val="28"/>
          <w:szCs w:val="28"/>
        </w:rPr>
      </w:pPr>
      <w:r w:rsidRPr="000902D6">
        <w:rPr>
          <w:rFonts w:asciiTheme="minorEastAsia" w:hAnsiTheme="minorEastAsia" w:cs="宋体"/>
          <w:b/>
          <w:bCs/>
          <w:color w:val="000000"/>
          <w:kern w:val="0"/>
          <w:sz w:val="28"/>
          <w:szCs w:val="28"/>
        </w:rPr>
        <w:t>第四章 集团组织与管理</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 </w:t>
      </w:r>
      <w:r w:rsidR="003665EC">
        <w:rPr>
          <w:rFonts w:asciiTheme="minorEastAsia" w:hAnsiTheme="minorEastAsia" w:cs="宋体"/>
          <w:b/>
          <w:bCs/>
          <w:color w:val="000000"/>
          <w:kern w:val="0"/>
          <w:sz w:val="28"/>
          <w:szCs w:val="28"/>
        </w:rPr>
        <w:t xml:space="preserve">   </w:t>
      </w:r>
      <w:r w:rsidRPr="000902D6">
        <w:rPr>
          <w:rFonts w:asciiTheme="minorEastAsia" w:hAnsiTheme="minorEastAsia" w:cs="宋体"/>
          <w:b/>
          <w:bCs/>
          <w:color w:val="000000"/>
          <w:kern w:val="0"/>
          <w:sz w:val="28"/>
          <w:szCs w:val="28"/>
        </w:rPr>
        <w:t xml:space="preserve">第十条 </w:t>
      </w:r>
      <w:r w:rsidRPr="000902D6">
        <w:rPr>
          <w:rFonts w:asciiTheme="minorEastAsia" w:hAnsiTheme="minorEastAsia" w:cs="宋体"/>
          <w:color w:val="000000"/>
          <w:kern w:val="0"/>
          <w:sz w:val="28"/>
          <w:szCs w:val="28"/>
        </w:rPr>
        <w:t xml:space="preserve">集团组织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集团实行理事会制，接受</w:t>
      </w:r>
      <w:r w:rsidRPr="000931A9">
        <w:rPr>
          <w:rFonts w:asciiTheme="minorEastAsia" w:hAnsiTheme="minorEastAsia" w:cs="宋体"/>
          <w:bCs/>
          <w:color w:val="000000"/>
          <w:kern w:val="0"/>
          <w:sz w:val="28"/>
          <w:szCs w:val="28"/>
        </w:rPr>
        <w:t>教育主管部门</w:t>
      </w:r>
      <w:r w:rsidRPr="000902D6">
        <w:rPr>
          <w:rFonts w:asciiTheme="minorEastAsia" w:hAnsiTheme="minorEastAsia" w:cs="宋体"/>
          <w:color w:val="000000"/>
          <w:kern w:val="0"/>
          <w:sz w:val="28"/>
          <w:szCs w:val="28"/>
        </w:rPr>
        <w:t xml:space="preserve">的业务指导和监督管理。 理事会为学校非行政的常设机构，不具有独立法人资格。集团内各成员单位原有的管理体制、隶属关系、人事关系、财政渠道、经济独立核算等不变。 本集团在遵守国家法律法规及相关政策规定的基础上，以章程为共同行为规范，依合作协议进行各项合作及交流活动。 </w:t>
      </w:r>
    </w:p>
    <w:p w:rsidR="003665EC" w:rsidRDefault="003665EC" w:rsidP="003665EC">
      <w:pPr>
        <w:widowControl/>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sidRPr="000902D6">
        <w:rPr>
          <w:rFonts w:asciiTheme="minorEastAsia" w:hAnsiTheme="minorEastAsia" w:cs="宋体"/>
          <w:color w:val="000000"/>
          <w:kern w:val="0"/>
          <w:sz w:val="28"/>
          <w:szCs w:val="28"/>
        </w:rPr>
        <w:t xml:space="preserve">5 </w:t>
      </w:r>
      <w:r>
        <w:rPr>
          <w:rFonts w:asciiTheme="minorEastAsia" w:hAnsiTheme="minorEastAsia" w:cs="宋体"/>
          <w:color w:val="000000"/>
          <w:kern w:val="0"/>
          <w:sz w:val="28"/>
          <w:szCs w:val="28"/>
        </w:rPr>
        <w:t>–</w:t>
      </w:r>
      <w:bookmarkStart w:id="0" w:name="_GoBack"/>
      <w:bookmarkEnd w:id="0"/>
    </w:p>
    <w:p w:rsidR="003665EC" w:rsidRPr="000902D6" w:rsidRDefault="000902D6" w:rsidP="003665EC">
      <w:pPr>
        <w:widowControl/>
        <w:ind w:firstLineChars="200" w:firstLine="562"/>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lastRenderedPageBreak/>
        <w:t xml:space="preserve">第十一条 </w:t>
      </w:r>
      <w:r w:rsidRPr="000902D6">
        <w:rPr>
          <w:rFonts w:asciiTheme="minorEastAsia" w:hAnsiTheme="minorEastAsia" w:cs="宋体"/>
          <w:color w:val="000000"/>
          <w:kern w:val="0"/>
          <w:sz w:val="28"/>
          <w:szCs w:val="28"/>
        </w:rPr>
        <w:t xml:space="preserve">管理机构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一）集团设理事大会、常务理事会和秘书处等机构。理事大会是集团最高权力机构。常务理事会是理事大会的执行机构，在理事大会的领导下进行工作。秘书处是集团的常设机构，具体负责集团的日常工作事务。集团总部设在汕头职业技术学院。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（二）常务理事会设名誉理事长、理事长，副理事长、秘书长， 任期五年。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（三）理事会下设秘书处，由秘书长、副秘书长、秘书组成。任期五年。</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（四）根据工作需要，理事会可设顾问若干名，指导本会开展工作，其人选由理事会聘任；集团下可设若干分支机构，由理事会指定或集团单位申请理事会同意，设在相应成员单位并开展工作。</w:t>
      </w:r>
    </w:p>
    <w:p w:rsidR="003665EC" w:rsidRDefault="000902D6" w:rsidP="003665EC">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第十二条 </w:t>
      </w:r>
      <w:r w:rsidRPr="000902D6">
        <w:rPr>
          <w:rFonts w:asciiTheme="minorEastAsia" w:hAnsiTheme="minorEastAsia" w:cs="宋体"/>
          <w:color w:val="000000"/>
          <w:kern w:val="0"/>
          <w:sz w:val="28"/>
          <w:szCs w:val="28"/>
        </w:rPr>
        <w:t xml:space="preserve">管理体制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（一）名誉理事长、理事长、副理事长、秘书长人选由牵头单位 推荐，并须经理事大会通过产生。理事人选，在集团成员单位中经民主协商推荐后，须经理事大会通过产生。秘书处工作人员由秘书长提名， 并须经理事大会确认通过。 </w:t>
      </w:r>
    </w:p>
    <w:p w:rsidR="003665EC" w:rsidRDefault="000902D6" w:rsidP="00955B59">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（二）理事大会原则上每年召开</w:t>
      </w:r>
      <w:r w:rsidRPr="000902D6">
        <w:rPr>
          <w:rFonts w:asciiTheme="minorEastAsia" w:hAnsiTheme="minorEastAsia" w:cs="宋体" w:hint="eastAsia"/>
          <w:color w:val="000000"/>
          <w:kern w:val="0"/>
          <w:sz w:val="28"/>
          <w:szCs w:val="28"/>
        </w:rPr>
        <w:t>―</w:t>
      </w:r>
      <w:r w:rsidRPr="000902D6">
        <w:rPr>
          <w:rFonts w:asciiTheme="minorEastAsia" w:hAnsiTheme="minorEastAsia" w:cs="宋体"/>
          <w:color w:val="000000"/>
          <w:kern w:val="0"/>
          <w:sz w:val="28"/>
          <w:szCs w:val="28"/>
        </w:rPr>
        <w:t>次。如遇特殊情况，由理事长提议，常务理事会通过后，可临时（含提前或延期举行）召开理事大会。在召开理事大会期间，理事长因故不能出席时，由副理事长（秘书长）主持。</w:t>
      </w:r>
    </w:p>
    <w:p w:rsidR="003665EC" w:rsidRPr="000902D6" w:rsidRDefault="003665EC" w:rsidP="003665EC">
      <w:pPr>
        <w:widowControl/>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sidRPr="000902D6">
        <w:rPr>
          <w:rFonts w:asciiTheme="minorEastAsia" w:hAnsiTheme="minorEastAsia" w:cs="宋体"/>
          <w:color w:val="000000"/>
          <w:kern w:val="0"/>
          <w:sz w:val="28"/>
          <w:szCs w:val="28"/>
        </w:rPr>
        <w:t xml:space="preserve">6 </w:t>
      </w:r>
      <w:r w:rsidRPr="000902D6">
        <w:rPr>
          <w:rFonts w:asciiTheme="minorEastAsia" w:hAnsiTheme="minorEastAsia" w:cs="宋体" w:hint="eastAsia"/>
          <w:color w:val="000000"/>
          <w:kern w:val="0"/>
          <w:sz w:val="28"/>
          <w:szCs w:val="28"/>
        </w:rPr>
        <w:t>-</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lastRenderedPageBreak/>
        <w:t xml:space="preserve">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（三）理事大会和常务理事会实行民主集中制，讨论问题应本着平等互利的原则，进行充分的友好协商。决议重大问题时须有三分之二以上理事同意。 </w:t>
      </w:r>
    </w:p>
    <w:p w:rsidR="003665EC" w:rsidRDefault="000902D6" w:rsidP="003665EC">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第十三条 </w:t>
      </w:r>
      <w:r w:rsidRPr="000902D6">
        <w:rPr>
          <w:rFonts w:asciiTheme="minorEastAsia" w:hAnsiTheme="minorEastAsia" w:cs="宋体"/>
          <w:color w:val="000000"/>
          <w:kern w:val="0"/>
          <w:sz w:val="28"/>
          <w:szCs w:val="28"/>
        </w:rPr>
        <w:t xml:space="preserve">管理职责 </w:t>
      </w:r>
    </w:p>
    <w:p w:rsidR="003665EC" w:rsidRDefault="000902D6" w:rsidP="003665EC">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（一）理事大会的主要职责是：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1．审议通过或修改集团章程；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审议通过年度工作计划、工作报告；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审议决定理事单位的加入与退出；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审议通过集团常务理事会或理事提出的重要议案；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审议和决定集团的其他重大事项。 </w:t>
      </w:r>
    </w:p>
    <w:p w:rsidR="000902D6" w:rsidRPr="000902D6" w:rsidRDefault="000902D6" w:rsidP="003665EC">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6. 研究职业教育发展规划实施过程中遇到的新情况、新问题。</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（二）常务理事会是理事大会的执行机构，在理事大会休会期间， 行使理事大会权力。根据工作需要，不定期召开会议。常务理事会的主要职责是：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执行理事大会决议；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向理事大会提交职业教育发展的有关议案；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制定实施集团年度工作方案；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审核和接受新的成员单位，决定集团成员的加入和退出；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5. 决定理事大会召开的时间、地点和审议的主要内容；</w:t>
      </w:r>
    </w:p>
    <w:p w:rsidR="00961D78" w:rsidRDefault="00961D78" w:rsidP="00961D78">
      <w:pPr>
        <w:widowControl/>
        <w:jc w:val="center"/>
        <w:rPr>
          <w:rFonts w:asciiTheme="minorEastAsia" w:hAnsiTheme="minorEastAsia" w:cs="宋体"/>
          <w:color w:val="000000"/>
          <w:kern w:val="0"/>
          <w:sz w:val="28"/>
          <w:szCs w:val="28"/>
        </w:rPr>
      </w:pPr>
      <w:r w:rsidRPr="000902D6">
        <w:rPr>
          <w:rFonts w:asciiTheme="minorEastAsia" w:hAnsiTheme="minorEastAsia" w:cs="宋体" w:hint="eastAsia"/>
          <w:color w:val="000000"/>
          <w:kern w:val="0"/>
          <w:sz w:val="28"/>
          <w:szCs w:val="28"/>
        </w:rPr>
        <w:t xml:space="preserve">- </w:t>
      </w:r>
      <w:r w:rsidRPr="000902D6">
        <w:rPr>
          <w:rFonts w:asciiTheme="minorEastAsia" w:hAnsiTheme="minorEastAsia" w:cs="宋体"/>
          <w:color w:val="000000"/>
          <w:kern w:val="0"/>
          <w:sz w:val="28"/>
          <w:szCs w:val="28"/>
        </w:rPr>
        <w:t xml:space="preserve">7 </w:t>
      </w:r>
      <w:r>
        <w:rPr>
          <w:rFonts w:asciiTheme="minorEastAsia" w:hAnsiTheme="minorEastAsia" w:cs="宋体"/>
          <w:color w:val="000000"/>
          <w:kern w:val="0"/>
          <w:sz w:val="28"/>
          <w:szCs w:val="28"/>
        </w:rPr>
        <w:t>–</w:t>
      </w:r>
    </w:p>
    <w:p w:rsidR="00961D78" w:rsidRPr="000902D6" w:rsidRDefault="00961D78" w:rsidP="00961D78">
      <w:pPr>
        <w:widowControl/>
        <w:jc w:val="center"/>
        <w:rPr>
          <w:rFonts w:asciiTheme="minorEastAsia" w:hAnsiTheme="minorEastAsia" w:cs="宋体"/>
          <w:kern w:val="0"/>
          <w:sz w:val="28"/>
          <w:szCs w:val="28"/>
        </w:rPr>
      </w:pP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lastRenderedPageBreak/>
        <w:t xml:space="preserve">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6. 讨论和决定集团的有关重要事项。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（三）理事长全面负责并主持集团工作。主要职责是：</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1．主持召开理事大会和常务理事会；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组织实施集团年度工作计划；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负责向理事大会报告年度工作；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主持集团日常工作；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秘书长协助理事长主持日常工作；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6. 副理事长协助理事长工作，完成理事长交办的任务，分管某 一方面的工作。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（四）秘书处是集团理事大会及其常务理事会的日常办事机构。 其主要职责是：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负责处理理事大会和常务理事会议闭会期间的日常事务；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负责集团年度工作的落实；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3. 定期向理事长汇报阶段工作成果；</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负责集团成员的联络协调工作；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筹备组织理事大会和常务理事会议，负责起草会议文件；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6. 收集、发布职业教育人才培养信息、人才供求、校企合作信 息；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7. 负责集团的宣传和档案等工作；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8. 负责完成理事长、副理事长交办的日常工作。</w:t>
      </w:r>
    </w:p>
    <w:p w:rsidR="000902D6" w:rsidRPr="000902D6" w:rsidRDefault="00961D78" w:rsidP="00961D78">
      <w:pPr>
        <w:widowControl/>
        <w:ind w:firstLineChars="200" w:firstLine="560"/>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sidRPr="000902D6">
        <w:rPr>
          <w:rFonts w:asciiTheme="minorEastAsia" w:hAnsiTheme="minorEastAsia" w:cs="宋体"/>
          <w:color w:val="000000"/>
          <w:kern w:val="0"/>
          <w:sz w:val="28"/>
          <w:szCs w:val="28"/>
        </w:rPr>
        <w:t xml:space="preserve">8 </w:t>
      </w:r>
      <w:r w:rsidRPr="000902D6">
        <w:rPr>
          <w:rFonts w:asciiTheme="minorEastAsia" w:hAnsiTheme="minorEastAsia" w:cs="宋体" w:hint="eastAsia"/>
          <w:color w:val="000000"/>
          <w:kern w:val="0"/>
          <w:sz w:val="28"/>
          <w:szCs w:val="28"/>
        </w:rPr>
        <w:t>-</w:t>
      </w:r>
    </w:p>
    <w:p w:rsidR="00961D78" w:rsidRDefault="000902D6" w:rsidP="00961D78">
      <w:pPr>
        <w:widowControl/>
        <w:jc w:val="center"/>
        <w:rPr>
          <w:rFonts w:asciiTheme="minorEastAsia" w:hAnsiTheme="minorEastAsia" w:cs="宋体"/>
          <w:b/>
          <w:bCs/>
          <w:color w:val="000000"/>
          <w:kern w:val="0"/>
          <w:sz w:val="28"/>
          <w:szCs w:val="28"/>
        </w:rPr>
      </w:pPr>
      <w:r w:rsidRPr="000902D6">
        <w:rPr>
          <w:rFonts w:asciiTheme="minorEastAsia" w:hAnsiTheme="minorEastAsia" w:cs="宋体"/>
          <w:b/>
          <w:bCs/>
          <w:color w:val="000000"/>
          <w:kern w:val="0"/>
          <w:sz w:val="28"/>
          <w:szCs w:val="28"/>
        </w:rPr>
        <w:lastRenderedPageBreak/>
        <w:t>第五章 权利与义务</w:t>
      </w:r>
    </w:p>
    <w:p w:rsidR="00961D78" w:rsidRDefault="000902D6" w:rsidP="00961D78">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第十四条 </w:t>
      </w:r>
      <w:r w:rsidRPr="000902D6">
        <w:rPr>
          <w:rFonts w:asciiTheme="minorEastAsia" w:hAnsiTheme="minorEastAsia" w:cs="宋体"/>
          <w:color w:val="000000"/>
          <w:kern w:val="0"/>
          <w:sz w:val="28"/>
          <w:szCs w:val="28"/>
        </w:rPr>
        <w:t xml:space="preserve">集团成员共同的权利与义务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（一）集团成员享有以下权利：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各集团成员地位一律平等，有参与集团重大问题决策的权利，享有选举权、被选举权和表决权；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有权使用“汕头职业教育集团”名称和统一标志，经秘书处 同意可以申办本集团年会和以集团名义举办相关活动；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有优先享受信息交流、教学咨询、科研成果转让、实验实习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设施及实习基地使用的权利；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以投资方式参与组建集团相关的经济实体，拥有在规定范围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内的投资决策和利益分配方面的权利；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在政策允许范围内，集团成员单位职工及其子女享有就读集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团内职业院校的优先权；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6. 有权参加集团组织的各种活动，并对集团工作提出批评、建 议；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7. 发展中遇到困难，有要求集团成员协调支援的权利；</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8. 入会自愿，退会自由。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（二）集团成员必须履行以下义务：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承认并遵守集团章程，遵守集团的有关规章制度，遵守集团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成员之间签订的各项协议、合同；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2. 参加理事会议及集团组织的各种活动，执行理事会决议，为 </w:t>
      </w:r>
    </w:p>
    <w:p w:rsidR="00955B59" w:rsidRDefault="00961D78" w:rsidP="00955B59">
      <w:pPr>
        <w:widowControl/>
        <w:ind w:firstLineChars="200" w:firstLine="560"/>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9</w:t>
      </w:r>
      <w:r w:rsidRPr="000902D6">
        <w:rPr>
          <w:rFonts w:asciiTheme="minorEastAsia" w:hAnsiTheme="minorEastAsia" w:cs="宋体"/>
          <w:color w:val="000000"/>
          <w:kern w:val="0"/>
          <w:sz w:val="28"/>
          <w:szCs w:val="28"/>
        </w:rPr>
        <w:t xml:space="preserve"> </w:t>
      </w:r>
      <w:r w:rsidR="00955B59">
        <w:rPr>
          <w:rFonts w:asciiTheme="minorEastAsia" w:hAnsiTheme="minorEastAsia" w:cs="宋体"/>
          <w:color w:val="000000"/>
          <w:kern w:val="0"/>
          <w:sz w:val="28"/>
          <w:szCs w:val="28"/>
        </w:rPr>
        <w:t>–</w:t>
      </w:r>
    </w:p>
    <w:p w:rsidR="000902D6" w:rsidRPr="000902D6" w:rsidRDefault="000902D6" w:rsidP="00955B59">
      <w:pPr>
        <w:widowControl/>
        <w:rPr>
          <w:rFonts w:asciiTheme="minorEastAsia" w:hAnsiTheme="minorEastAsia" w:cs="宋体"/>
          <w:kern w:val="0"/>
          <w:sz w:val="28"/>
          <w:szCs w:val="28"/>
        </w:rPr>
      </w:pPr>
      <w:r w:rsidRPr="000902D6">
        <w:rPr>
          <w:rFonts w:asciiTheme="minorEastAsia" w:hAnsiTheme="minorEastAsia" w:cs="宋体"/>
          <w:color w:val="000000"/>
          <w:kern w:val="0"/>
          <w:sz w:val="28"/>
          <w:szCs w:val="28"/>
        </w:rPr>
        <w:lastRenderedPageBreak/>
        <w:t xml:space="preserve">集团开展活动提供必要的支持；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加强集团成员单位之间的交流、沟通、团结和协作；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树立集团良好形象，保守集团秘密，自觉维护集团的信誉与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合法权益；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及时向集团秘书处通报情况，并提供资料；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6. 完成集团理事会交办的任务，并承担实质性工作。 </w:t>
      </w:r>
    </w:p>
    <w:p w:rsidR="00961D78" w:rsidRDefault="000902D6" w:rsidP="00961D78">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第十五条 </w:t>
      </w:r>
      <w:r w:rsidRPr="000902D6">
        <w:rPr>
          <w:rFonts w:asciiTheme="minorEastAsia" w:hAnsiTheme="minorEastAsia" w:cs="宋体"/>
          <w:color w:val="000000"/>
          <w:kern w:val="0"/>
          <w:sz w:val="28"/>
          <w:szCs w:val="28"/>
        </w:rPr>
        <w:t xml:space="preserve">集团院校成员的权利与义务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（一）集团院校成员的权利：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优先享用集团内各种职业教育资源和各类信息；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优先了解成员企业人才供求信息和人才培养要求；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优先接受成员企业向学校派遣的专业技术人员到校任教；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优先向成员企业派遣实习生和输送优秀毕业生；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优先在成员企业设立实训基地；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6. 优先享有与成员企业、行业协会（学会）合作开发产品、合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作办学的权利。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7. 到成员企业、行业协会（学会）调研考察的权利； </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8. 优先接受集团成员捐赠，不断改善办学条件；</w:t>
      </w:r>
    </w:p>
    <w:p w:rsidR="000902D6" w:rsidRPr="000902D6" w:rsidRDefault="000902D6" w:rsidP="00961D78">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（二）集团院校成员的义务： </w:t>
      </w:r>
    </w:p>
    <w:p w:rsidR="00025B79"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1. 根据集团成员企业的要求，实施“订单式”人才培养，为成 员单位提供优质毕业生；</w:t>
      </w:r>
    </w:p>
    <w:p w:rsidR="00025B79" w:rsidRPr="000902D6" w:rsidRDefault="00025B79" w:rsidP="00025B79">
      <w:pPr>
        <w:widowControl/>
        <w:ind w:firstLineChars="200" w:firstLine="560"/>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10</w:t>
      </w:r>
      <w:r w:rsidRPr="000902D6">
        <w:rPr>
          <w:rFonts w:asciiTheme="minorEastAsia" w:hAnsiTheme="minorEastAsia" w:cs="宋体" w:hint="eastAsia"/>
          <w:color w:val="000000"/>
          <w:kern w:val="0"/>
          <w:sz w:val="28"/>
          <w:szCs w:val="28"/>
        </w:rPr>
        <w:t>-</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lastRenderedPageBreak/>
        <w:t xml:space="preserve">2. 共建培训基地，与成员企业共享教育资源，提供技术咨询服务、员工培训服务； </w:t>
      </w:r>
    </w:p>
    <w:p w:rsidR="00961D78" w:rsidRDefault="000902D6" w:rsidP="00961D78">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3. 与成员企业联合进行科研活动，将科研成果转化给企业。</w:t>
      </w:r>
    </w:p>
    <w:p w:rsidR="00025B79" w:rsidRDefault="000902D6" w:rsidP="00025B79">
      <w:pPr>
        <w:widowControl/>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 </w:t>
      </w:r>
      <w:r w:rsidR="00025B79">
        <w:rPr>
          <w:rFonts w:asciiTheme="minorEastAsia" w:hAnsiTheme="minorEastAsia" w:cs="宋体"/>
          <w:color w:val="000000"/>
          <w:kern w:val="0"/>
          <w:sz w:val="28"/>
          <w:szCs w:val="28"/>
        </w:rPr>
        <w:t xml:space="preserve">  </w:t>
      </w:r>
      <w:r w:rsidRPr="000902D6">
        <w:rPr>
          <w:rFonts w:asciiTheme="minorEastAsia" w:hAnsiTheme="minorEastAsia" w:cs="宋体"/>
          <w:b/>
          <w:bCs/>
          <w:color w:val="000000"/>
          <w:kern w:val="0"/>
          <w:sz w:val="28"/>
          <w:szCs w:val="28"/>
        </w:rPr>
        <w:t xml:space="preserve">第十六条 </w:t>
      </w:r>
      <w:r w:rsidRPr="000902D6">
        <w:rPr>
          <w:rFonts w:asciiTheme="minorEastAsia" w:hAnsiTheme="minorEastAsia" w:cs="宋体"/>
          <w:color w:val="000000"/>
          <w:kern w:val="0"/>
          <w:sz w:val="28"/>
          <w:szCs w:val="28"/>
        </w:rPr>
        <w:t xml:space="preserve">集团行业协会（学会）和企业成员的权利与义务 </w:t>
      </w:r>
    </w:p>
    <w:p w:rsidR="000902D6" w:rsidRPr="000902D6" w:rsidRDefault="000902D6" w:rsidP="00025B79">
      <w:pPr>
        <w:widowControl/>
        <w:ind w:firstLineChars="100" w:firstLine="28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（一）集团行业协会（学会）和企业成员的权利：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优先享用集团内各种职业教育资源和各类人才信息；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优先与成员院校签署人才需求合同；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优先获得成员院校提供的优秀毕业生；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优先获得成员院校研发的科研成果使用权；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5. 参与学校的专业调整、课程设置、学生能力培养等教学工作 和招生、就业指导工作；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6. 根据需要，由成员院校实施对企业员工进行经常性的继续教 </w:t>
      </w:r>
    </w:p>
    <w:p w:rsidR="000902D6" w:rsidRPr="000902D6" w:rsidRDefault="000902D6" w:rsidP="00961D78">
      <w:pPr>
        <w:widowControl/>
        <w:ind w:firstLine="20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育与培训；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7. 可与成员院校合作进行科研活动； </w:t>
      </w:r>
    </w:p>
    <w:p w:rsidR="00025B79" w:rsidRDefault="000902D6" w:rsidP="00025B79">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 xml:space="preserve">8. 可通过多种方式与成员院校联合办学。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（二）集团行业协会（学会）和企业成员的义务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1.在成员院校的专业设置、课程设置、学生综合能力标准制订与实施等职业教育人才培养重要环节上，提出建设性意见；</w:t>
      </w:r>
    </w:p>
    <w:p w:rsidR="000902D6" w:rsidRPr="000902D6" w:rsidRDefault="00025B79" w:rsidP="00025B79">
      <w:pPr>
        <w:widowControl/>
        <w:ind w:firstLineChars="200" w:firstLine="560"/>
        <w:jc w:val="left"/>
        <w:rPr>
          <w:rFonts w:asciiTheme="minorEastAsia" w:hAnsiTheme="minorEastAsia" w:cs="宋体"/>
          <w:kern w:val="0"/>
          <w:sz w:val="28"/>
          <w:szCs w:val="28"/>
        </w:rPr>
      </w:pPr>
      <w:r>
        <w:rPr>
          <w:rFonts w:asciiTheme="minorEastAsia" w:hAnsiTheme="minorEastAsia" w:cs="宋体"/>
          <w:color w:val="000000"/>
          <w:kern w:val="0"/>
          <w:sz w:val="28"/>
          <w:szCs w:val="28"/>
        </w:rPr>
        <w:t>2.</w:t>
      </w:r>
      <w:r w:rsidR="000902D6" w:rsidRPr="000902D6">
        <w:rPr>
          <w:rFonts w:asciiTheme="minorEastAsia" w:hAnsiTheme="minorEastAsia" w:cs="宋体"/>
          <w:color w:val="000000"/>
          <w:kern w:val="0"/>
          <w:sz w:val="28"/>
          <w:szCs w:val="28"/>
        </w:rPr>
        <w:t xml:space="preserve">及时反馈用人单位对学校毕业生的需求信息，及成员院校毕 业生的使用信息； </w:t>
      </w:r>
    </w:p>
    <w:p w:rsidR="00025B79" w:rsidRDefault="000902D6" w:rsidP="00025B79">
      <w:pPr>
        <w:widowControl/>
        <w:ind w:firstLineChars="200" w:firstLine="560"/>
        <w:jc w:val="left"/>
        <w:rPr>
          <w:rFonts w:asciiTheme="minorEastAsia" w:hAnsiTheme="minorEastAsia" w:cs="宋体"/>
          <w:color w:val="000000"/>
          <w:kern w:val="0"/>
          <w:sz w:val="28"/>
          <w:szCs w:val="28"/>
        </w:rPr>
      </w:pPr>
      <w:r w:rsidRPr="000902D6">
        <w:rPr>
          <w:rFonts w:asciiTheme="minorEastAsia" w:hAnsiTheme="minorEastAsia" w:cs="宋体"/>
          <w:color w:val="000000"/>
          <w:kern w:val="0"/>
          <w:sz w:val="28"/>
          <w:szCs w:val="28"/>
        </w:rPr>
        <w:t>3.接受成员院校的学生实训实习和教师实践锻炼，并提供实习</w:t>
      </w:r>
    </w:p>
    <w:p w:rsidR="00025B79" w:rsidRDefault="00025B79" w:rsidP="00025B79">
      <w:pPr>
        <w:widowControl/>
        <w:jc w:val="center"/>
        <w:rPr>
          <w:rFonts w:asciiTheme="minorEastAsia" w:hAnsiTheme="minorEastAsia" w:cs="宋体"/>
          <w:kern w:val="0"/>
          <w:sz w:val="28"/>
          <w:szCs w:val="28"/>
        </w:rPr>
      </w:pPr>
      <w:r w:rsidRPr="000902D6">
        <w:rPr>
          <w:rFonts w:asciiTheme="minorEastAsia" w:hAnsiTheme="minorEastAsia" w:cs="宋体" w:hint="eastAsia"/>
          <w:color w:val="000000"/>
          <w:kern w:val="0"/>
          <w:sz w:val="28"/>
          <w:szCs w:val="28"/>
        </w:rPr>
        <w:t xml:space="preserve">- </w:t>
      </w:r>
      <w:r w:rsidRPr="000902D6">
        <w:rPr>
          <w:rFonts w:asciiTheme="minorEastAsia" w:hAnsiTheme="minorEastAsia" w:cs="宋体"/>
          <w:color w:val="000000"/>
          <w:kern w:val="0"/>
          <w:sz w:val="28"/>
          <w:szCs w:val="28"/>
        </w:rPr>
        <w:t xml:space="preserve">11 </w:t>
      </w:r>
      <w:r>
        <w:rPr>
          <w:rFonts w:asciiTheme="minorEastAsia" w:hAnsiTheme="minorEastAsia" w:cs="宋体"/>
          <w:color w:val="000000"/>
          <w:kern w:val="0"/>
          <w:sz w:val="28"/>
          <w:szCs w:val="28"/>
        </w:rPr>
        <w:t>–</w:t>
      </w:r>
    </w:p>
    <w:p w:rsidR="00025B79" w:rsidRPr="000902D6" w:rsidRDefault="000902D6" w:rsidP="00025B79">
      <w:pPr>
        <w:widowControl/>
        <w:rPr>
          <w:rFonts w:asciiTheme="minorEastAsia" w:hAnsiTheme="minorEastAsia" w:cs="宋体"/>
          <w:kern w:val="0"/>
          <w:sz w:val="28"/>
          <w:szCs w:val="28"/>
        </w:rPr>
      </w:pPr>
      <w:r w:rsidRPr="000902D6">
        <w:rPr>
          <w:rFonts w:asciiTheme="minorEastAsia" w:hAnsiTheme="minorEastAsia" w:cs="宋体"/>
          <w:color w:val="000000"/>
          <w:kern w:val="0"/>
          <w:sz w:val="28"/>
          <w:szCs w:val="28"/>
        </w:rPr>
        <w:lastRenderedPageBreak/>
        <w:t>场所， 配备高水平的实习指导人员；</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4.应成员院校的要求，派遣教学所需的高技能人才到院校担任兼职教师。 </w:t>
      </w:r>
    </w:p>
    <w:p w:rsidR="00025B79" w:rsidRDefault="000902D6" w:rsidP="00025B79">
      <w:pPr>
        <w:widowControl/>
        <w:jc w:val="center"/>
        <w:rPr>
          <w:rFonts w:asciiTheme="minorEastAsia" w:hAnsiTheme="minorEastAsia" w:cs="宋体"/>
          <w:b/>
          <w:bCs/>
          <w:color w:val="000000"/>
          <w:kern w:val="0"/>
          <w:sz w:val="28"/>
          <w:szCs w:val="28"/>
        </w:rPr>
      </w:pPr>
      <w:r w:rsidRPr="000902D6">
        <w:rPr>
          <w:rFonts w:asciiTheme="minorEastAsia" w:hAnsiTheme="minorEastAsia" w:cs="宋体"/>
          <w:b/>
          <w:bCs/>
          <w:color w:val="000000"/>
          <w:kern w:val="0"/>
          <w:sz w:val="28"/>
          <w:szCs w:val="28"/>
        </w:rPr>
        <w:t>第六章 集团经费和资产管理</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第十七条 </w:t>
      </w:r>
      <w:r w:rsidRPr="000902D6">
        <w:rPr>
          <w:rFonts w:asciiTheme="minorEastAsia" w:hAnsiTheme="minorEastAsia" w:cs="宋体"/>
          <w:color w:val="000000"/>
          <w:kern w:val="0"/>
          <w:sz w:val="28"/>
          <w:szCs w:val="28"/>
        </w:rPr>
        <w:t xml:space="preserve">集团经费来源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1. 政府拨款、企业资助、有关单位或社会捐赠；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2. 集团成员在核准的业务范围内开展活动或服务的收入；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3. 通过科研项目、课题研究、社会培训、教材编写、实训基地 有偿使用等多种方式筹集的资金； </w:t>
      </w:r>
    </w:p>
    <w:p w:rsidR="000902D6" w:rsidRPr="000902D6" w:rsidRDefault="000902D6" w:rsidP="00025B79">
      <w:pPr>
        <w:widowControl/>
        <w:ind w:firstLineChars="200" w:firstLine="560"/>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4. 其他合法收入。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第十八条 </w:t>
      </w:r>
      <w:r w:rsidRPr="000902D6">
        <w:rPr>
          <w:rFonts w:asciiTheme="minorEastAsia" w:hAnsiTheme="minorEastAsia" w:cs="宋体"/>
          <w:color w:val="000000"/>
          <w:kern w:val="0"/>
          <w:sz w:val="28"/>
          <w:szCs w:val="28"/>
        </w:rPr>
        <w:t xml:space="preserve">集团经费必须用于本章程规定的活动范围和事业发 展，不得在集团成员中分配。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第十九条 </w:t>
      </w:r>
      <w:r w:rsidRPr="000902D6">
        <w:rPr>
          <w:rFonts w:asciiTheme="minorEastAsia" w:hAnsiTheme="minorEastAsia" w:cs="宋体"/>
          <w:color w:val="000000"/>
          <w:kern w:val="0"/>
          <w:sz w:val="28"/>
          <w:szCs w:val="28"/>
        </w:rPr>
        <w:t xml:space="preserve">集团财务由理事长所在单位代管。集团经费使用和资 </w:t>
      </w:r>
    </w:p>
    <w:p w:rsidR="000902D6" w:rsidRPr="000902D6" w:rsidRDefault="000902D6" w:rsidP="000902D6">
      <w:pPr>
        <w:widowControl/>
        <w:jc w:val="left"/>
        <w:rPr>
          <w:rFonts w:asciiTheme="minorEastAsia" w:hAnsiTheme="minorEastAsia" w:cs="宋体"/>
          <w:kern w:val="0"/>
          <w:sz w:val="28"/>
          <w:szCs w:val="28"/>
        </w:rPr>
      </w:pPr>
      <w:r w:rsidRPr="000902D6">
        <w:rPr>
          <w:rFonts w:asciiTheme="minorEastAsia" w:hAnsiTheme="minorEastAsia" w:cs="宋体"/>
          <w:color w:val="000000"/>
          <w:kern w:val="0"/>
          <w:sz w:val="28"/>
          <w:szCs w:val="28"/>
        </w:rPr>
        <w:t xml:space="preserve">产管理执行国家规定的财务管理制度，保证会计资料合法、真实、完整并接受理事会的监督和有关部门的审计。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第二十条 </w:t>
      </w:r>
      <w:r w:rsidRPr="000902D6">
        <w:rPr>
          <w:rFonts w:asciiTheme="minorEastAsia" w:hAnsiTheme="minorEastAsia" w:cs="宋体"/>
          <w:color w:val="000000"/>
          <w:kern w:val="0"/>
          <w:sz w:val="28"/>
          <w:szCs w:val="28"/>
        </w:rPr>
        <w:t xml:space="preserve">属于社会捐赠、资助的资产，集团将以适当的方式向 社会公布。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第二十一条 </w:t>
      </w:r>
      <w:r w:rsidRPr="000902D6">
        <w:rPr>
          <w:rFonts w:asciiTheme="minorEastAsia" w:hAnsiTheme="minorEastAsia" w:cs="宋体"/>
          <w:color w:val="000000"/>
          <w:kern w:val="0"/>
          <w:sz w:val="28"/>
          <w:szCs w:val="28"/>
        </w:rPr>
        <w:t>集团成员之间的服务采用有偿互惠协作，另签订有 关协议。</w:t>
      </w:r>
    </w:p>
    <w:p w:rsidR="00025B79" w:rsidRDefault="000902D6" w:rsidP="00025B79">
      <w:pPr>
        <w:widowControl/>
        <w:jc w:val="center"/>
        <w:rPr>
          <w:rFonts w:asciiTheme="minorEastAsia" w:hAnsiTheme="minorEastAsia" w:cs="宋体"/>
          <w:b/>
          <w:bCs/>
          <w:color w:val="000000"/>
          <w:kern w:val="0"/>
          <w:sz w:val="28"/>
          <w:szCs w:val="28"/>
        </w:rPr>
      </w:pPr>
      <w:r w:rsidRPr="000902D6">
        <w:rPr>
          <w:rFonts w:asciiTheme="minorEastAsia" w:hAnsiTheme="minorEastAsia" w:cs="宋体"/>
          <w:b/>
          <w:bCs/>
          <w:color w:val="000000"/>
          <w:kern w:val="0"/>
          <w:sz w:val="28"/>
          <w:szCs w:val="28"/>
        </w:rPr>
        <w:t>第七章 终止程序及终止后的财产处理</w:t>
      </w:r>
    </w:p>
    <w:p w:rsidR="00025B79" w:rsidRDefault="00025B79" w:rsidP="00025B79">
      <w:pPr>
        <w:widowControl/>
        <w:jc w:val="center"/>
        <w:rPr>
          <w:rFonts w:asciiTheme="minorEastAsia" w:hAnsiTheme="minorEastAsia" w:cs="宋体"/>
          <w:color w:val="000000"/>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12</w:t>
      </w:r>
      <w:r w:rsidRPr="000902D6">
        <w:rPr>
          <w:rFonts w:asciiTheme="minorEastAsia" w:hAnsiTheme="minorEastAsia" w:cs="宋体"/>
          <w:color w:val="000000"/>
          <w:kern w:val="0"/>
          <w:sz w:val="28"/>
          <w:szCs w:val="28"/>
        </w:rPr>
        <w:t xml:space="preserve"> </w:t>
      </w:r>
      <w:r>
        <w:rPr>
          <w:rFonts w:asciiTheme="minorEastAsia" w:hAnsiTheme="minorEastAsia" w:cs="宋体"/>
          <w:color w:val="000000"/>
          <w:kern w:val="0"/>
          <w:sz w:val="28"/>
          <w:szCs w:val="28"/>
        </w:rPr>
        <w:t>–</w:t>
      </w:r>
    </w:p>
    <w:p w:rsidR="00025B79" w:rsidRDefault="00025B79" w:rsidP="000902D6">
      <w:pPr>
        <w:widowControl/>
        <w:jc w:val="left"/>
        <w:rPr>
          <w:rFonts w:asciiTheme="minorEastAsia" w:hAnsiTheme="minorEastAsia" w:cs="宋体"/>
          <w:b/>
          <w:bCs/>
          <w:color w:val="000000"/>
          <w:kern w:val="0"/>
          <w:sz w:val="28"/>
          <w:szCs w:val="28"/>
        </w:rPr>
      </w:pP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lastRenderedPageBreak/>
        <w:t xml:space="preserve">第二十二条 </w:t>
      </w:r>
      <w:r w:rsidRPr="000902D6">
        <w:rPr>
          <w:rFonts w:asciiTheme="minorEastAsia" w:hAnsiTheme="minorEastAsia" w:cs="宋体"/>
          <w:color w:val="000000"/>
          <w:kern w:val="0"/>
          <w:sz w:val="28"/>
          <w:szCs w:val="28"/>
        </w:rPr>
        <w:t xml:space="preserve">集团完成宗旨任务后需要解散，或因其他原因终止 活动，由集团常务理事会提出终止动议。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第二十三条 </w:t>
      </w:r>
      <w:r w:rsidRPr="000902D6">
        <w:rPr>
          <w:rFonts w:asciiTheme="minorEastAsia" w:hAnsiTheme="minorEastAsia" w:cs="宋体"/>
          <w:color w:val="000000"/>
          <w:kern w:val="0"/>
          <w:sz w:val="28"/>
          <w:szCs w:val="28"/>
        </w:rPr>
        <w:t>集团终止动议须经理事大会表决通过，并报</w:t>
      </w:r>
      <w:r w:rsidRPr="000902D6">
        <w:rPr>
          <w:rFonts w:asciiTheme="minorEastAsia" w:hAnsiTheme="minorEastAsia" w:cs="宋体"/>
          <w:color w:val="000000" w:themeColor="text1"/>
          <w:kern w:val="0"/>
          <w:sz w:val="28"/>
          <w:szCs w:val="28"/>
        </w:rPr>
        <w:t>相</w:t>
      </w:r>
      <w:r w:rsidRPr="000902D6">
        <w:rPr>
          <w:rFonts w:asciiTheme="minorEastAsia" w:hAnsiTheme="minorEastAsia" w:cs="宋体"/>
          <w:color w:val="000000"/>
          <w:kern w:val="0"/>
          <w:sz w:val="28"/>
          <w:szCs w:val="28"/>
        </w:rPr>
        <w:t xml:space="preserve">关业 务主管部门审查同意。 </w:t>
      </w:r>
    </w:p>
    <w:p w:rsidR="00025B79"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第二十四条 </w:t>
      </w:r>
      <w:r w:rsidRPr="000902D6">
        <w:rPr>
          <w:rFonts w:asciiTheme="minorEastAsia" w:hAnsiTheme="minorEastAsia" w:cs="宋体"/>
          <w:color w:val="000000"/>
          <w:kern w:val="0"/>
          <w:sz w:val="28"/>
          <w:szCs w:val="28"/>
        </w:rPr>
        <w:t xml:space="preserve">集团终止前，须在业务主管部门的指导下成立清算 组织，处理善后事宜。 </w:t>
      </w:r>
    </w:p>
    <w:p w:rsidR="00025B79" w:rsidRPr="00025B79" w:rsidRDefault="000902D6" w:rsidP="00025B79">
      <w:pPr>
        <w:widowControl/>
        <w:ind w:firstLineChars="200" w:firstLine="562"/>
        <w:jc w:val="center"/>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第八章 附则</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第二十五条 </w:t>
      </w:r>
      <w:r w:rsidRPr="000902D6">
        <w:rPr>
          <w:rFonts w:asciiTheme="minorEastAsia" w:hAnsiTheme="minorEastAsia" w:cs="宋体"/>
          <w:color w:val="000000"/>
          <w:kern w:val="0"/>
          <w:sz w:val="28"/>
          <w:szCs w:val="28"/>
        </w:rPr>
        <w:t xml:space="preserve">本章程经汕头职业教育集团第一届理事会第一次 会议表决通过后生效。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第二十六条 </w:t>
      </w:r>
      <w:r w:rsidRPr="000902D6">
        <w:rPr>
          <w:rFonts w:asciiTheme="minorEastAsia" w:hAnsiTheme="minorEastAsia" w:cs="宋体"/>
          <w:color w:val="000000"/>
          <w:kern w:val="0"/>
          <w:sz w:val="28"/>
          <w:szCs w:val="28"/>
        </w:rPr>
        <w:t xml:space="preserve">本章程的修改，须经常务理事会审议后经理事大会 表决通过。 </w:t>
      </w:r>
    </w:p>
    <w:p w:rsidR="000902D6" w:rsidRPr="000902D6" w:rsidRDefault="000902D6" w:rsidP="00025B79">
      <w:pPr>
        <w:widowControl/>
        <w:ind w:firstLineChars="200" w:firstLine="562"/>
        <w:jc w:val="left"/>
        <w:rPr>
          <w:rFonts w:asciiTheme="minorEastAsia" w:hAnsiTheme="minorEastAsia" w:cs="宋体"/>
          <w:kern w:val="0"/>
          <w:sz w:val="28"/>
          <w:szCs w:val="28"/>
        </w:rPr>
      </w:pPr>
      <w:r w:rsidRPr="000902D6">
        <w:rPr>
          <w:rFonts w:asciiTheme="minorEastAsia" w:hAnsiTheme="minorEastAsia" w:cs="宋体"/>
          <w:b/>
          <w:bCs/>
          <w:color w:val="000000"/>
          <w:kern w:val="0"/>
          <w:sz w:val="28"/>
          <w:szCs w:val="28"/>
        </w:rPr>
        <w:t xml:space="preserve">第三十七条 </w:t>
      </w:r>
      <w:r w:rsidRPr="000902D6">
        <w:rPr>
          <w:rFonts w:asciiTheme="minorEastAsia" w:hAnsiTheme="minorEastAsia" w:cs="宋体"/>
          <w:color w:val="000000"/>
          <w:kern w:val="0"/>
          <w:sz w:val="28"/>
          <w:szCs w:val="28"/>
        </w:rPr>
        <w:t xml:space="preserve">本章程解释权属于集团常务理事会。 </w:t>
      </w:r>
    </w:p>
    <w:p w:rsidR="000902D6" w:rsidRDefault="000902D6" w:rsidP="00025B79">
      <w:pPr>
        <w:widowControl/>
        <w:ind w:firstLineChars="200" w:firstLine="562"/>
        <w:jc w:val="left"/>
        <w:rPr>
          <w:rFonts w:asciiTheme="minorEastAsia" w:hAnsiTheme="minorEastAsia" w:cs="宋体"/>
          <w:color w:val="000000"/>
          <w:kern w:val="0"/>
          <w:sz w:val="28"/>
          <w:szCs w:val="28"/>
        </w:rPr>
      </w:pPr>
      <w:r w:rsidRPr="000902D6">
        <w:rPr>
          <w:rFonts w:asciiTheme="minorEastAsia" w:hAnsiTheme="minorEastAsia" w:cs="宋体"/>
          <w:b/>
          <w:bCs/>
          <w:color w:val="000000"/>
          <w:kern w:val="0"/>
          <w:sz w:val="28"/>
          <w:szCs w:val="28"/>
        </w:rPr>
        <w:t xml:space="preserve">第二十八条 </w:t>
      </w:r>
      <w:r w:rsidRPr="000902D6">
        <w:rPr>
          <w:rFonts w:asciiTheme="minorEastAsia" w:hAnsiTheme="minorEastAsia" w:cs="宋体"/>
          <w:color w:val="000000"/>
          <w:kern w:val="0"/>
          <w:sz w:val="28"/>
          <w:szCs w:val="28"/>
        </w:rPr>
        <w:t>本章程其它未尽事宜由集团常务理事会决定。</w:t>
      </w:r>
    </w:p>
    <w:p w:rsidR="00025B79" w:rsidRDefault="00025B79" w:rsidP="00025B79">
      <w:pPr>
        <w:widowControl/>
        <w:ind w:firstLineChars="200" w:firstLine="560"/>
        <w:jc w:val="left"/>
        <w:rPr>
          <w:rFonts w:asciiTheme="minorEastAsia" w:hAnsiTheme="minorEastAsia" w:cs="宋体"/>
          <w:color w:val="000000"/>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ind w:firstLineChars="200" w:firstLine="560"/>
        <w:jc w:val="left"/>
        <w:rPr>
          <w:rFonts w:asciiTheme="minorEastAsia" w:hAnsiTheme="minorEastAsia" w:cs="宋体"/>
          <w:kern w:val="0"/>
          <w:sz w:val="28"/>
          <w:szCs w:val="28"/>
        </w:rPr>
      </w:pPr>
    </w:p>
    <w:p w:rsidR="00025B79" w:rsidRDefault="00025B79" w:rsidP="00025B79">
      <w:pPr>
        <w:widowControl/>
        <w:jc w:val="center"/>
        <w:rPr>
          <w:rFonts w:asciiTheme="minorEastAsia" w:hAnsiTheme="minorEastAsia" w:cs="宋体"/>
          <w:color w:val="000000"/>
          <w:kern w:val="0"/>
          <w:sz w:val="28"/>
          <w:szCs w:val="28"/>
        </w:rPr>
      </w:pPr>
      <w:r w:rsidRPr="000902D6">
        <w:rPr>
          <w:rFonts w:asciiTheme="minorEastAsia" w:hAnsiTheme="minorEastAsia" w:cs="宋体" w:hint="eastAsia"/>
          <w:color w:val="000000"/>
          <w:kern w:val="0"/>
          <w:sz w:val="28"/>
          <w:szCs w:val="28"/>
        </w:rPr>
        <w:t xml:space="preserve">- </w:t>
      </w:r>
      <w:r>
        <w:rPr>
          <w:rFonts w:asciiTheme="minorEastAsia" w:hAnsiTheme="minorEastAsia" w:cs="宋体"/>
          <w:color w:val="000000"/>
          <w:kern w:val="0"/>
          <w:sz w:val="28"/>
          <w:szCs w:val="28"/>
        </w:rPr>
        <w:t>13</w:t>
      </w:r>
      <w:r w:rsidRPr="000902D6">
        <w:rPr>
          <w:rFonts w:asciiTheme="minorEastAsia" w:hAnsiTheme="minorEastAsia" w:cs="宋体"/>
          <w:color w:val="000000"/>
          <w:kern w:val="0"/>
          <w:sz w:val="28"/>
          <w:szCs w:val="28"/>
        </w:rPr>
        <w:t xml:space="preserve"> </w:t>
      </w:r>
      <w:r>
        <w:rPr>
          <w:rFonts w:asciiTheme="minorEastAsia" w:hAnsiTheme="minorEastAsia" w:cs="宋体"/>
          <w:color w:val="000000"/>
          <w:kern w:val="0"/>
          <w:sz w:val="28"/>
          <w:szCs w:val="28"/>
        </w:rPr>
        <w:t>–</w:t>
      </w:r>
    </w:p>
    <w:p w:rsidR="00025B79" w:rsidRPr="000902D6" w:rsidRDefault="00025B79" w:rsidP="00025B79">
      <w:pPr>
        <w:widowControl/>
        <w:ind w:firstLineChars="200" w:firstLine="560"/>
        <w:jc w:val="left"/>
        <w:rPr>
          <w:rFonts w:asciiTheme="minorEastAsia" w:hAnsiTheme="minorEastAsia" w:cs="宋体"/>
          <w:kern w:val="0"/>
          <w:sz w:val="28"/>
          <w:szCs w:val="28"/>
        </w:rPr>
      </w:pPr>
    </w:p>
    <w:p w:rsidR="00AA026E" w:rsidRPr="000902D6" w:rsidRDefault="00AA026E"/>
    <w:sectPr w:rsidR="00AA026E" w:rsidRPr="00090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430" w:rsidRDefault="00366430" w:rsidP="000902D6">
      <w:r>
        <w:separator/>
      </w:r>
    </w:p>
  </w:endnote>
  <w:endnote w:type="continuationSeparator" w:id="0">
    <w:p w:rsidR="00366430" w:rsidRDefault="00366430" w:rsidP="0009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430" w:rsidRDefault="00366430" w:rsidP="000902D6">
      <w:r>
        <w:separator/>
      </w:r>
    </w:p>
  </w:footnote>
  <w:footnote w:type="continuationSeparator" w:id="0">
    <w:p w:rsidR="00366430" w:rsidRDefault="00366430" w:rsidP="00090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F29B4"/>
    <w:multiLevelType w:val="hybridMultilevel"/>
    <w:tmpl w:val="E280F34E"/>
    <w:lvl w:ilvl="0" w:tplc="C10212BA">
      <w:start w:val="1"/>
      <w:numFmt w:val="japaneseCounting"/>
      <w:lvlText w:val="第%1章"/>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8A"/>
    <w:rsid w:val="00025B79"/>
    <w:rsid w:val="000902D6"/>
    <w:rsid w:val="000931A9"/>
    <w:rsid w:val="001A3781"/>
    <w:rsid w:val="00366430"/>
    <w:rsid w:val="003665EC"/>
    <w:rsid w:val="006A198A"/>
    <w:rsid w:val="00751ECE"/>
    <w:rsid w:val="00875039"/>
    <w:rsid w:val="00955B59"/>
    <w:rsid w:val="00961D78"/>
    <w:rsid w:val="009F41A2"/>
    <w:rsid w:val="00AA026E"/>
    <w:rsid w:val="00DC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CC564-B378-49B6-9207-9E68172E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2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02D6"/>
    <w:rPr>
      <w:sz w:val="18"/>
      <w:szCs w:val="18"/>
    </w:rPr>
  </w:style>
  <w:style w:type="paragraph" w:styleId="a4">
    <w:name w:val="footer"/>
    <w:basedOn w:val="a"/>
    <w:link w:val="Char0"/>
    <w:uiPriority w:val="99"/>
    <w:unhideWhenUsed/>
    <w:rsid w:val="000902D6"/>
    <w:pPr>
      <w:tabs>
        <w:tab w:val="center" w:pos="4153"/>
        <w:tab w:val="right" w:pos="8306"/>
      </w:tabs>
      <w:snapToGrid w:val="0"/>
      <w:jc w:val="left"/>
    </w:pPr>
    <w:rPr>
      <w:sz w:val="18"/>
      <w:szCs w:val="18"/>
    </w:rPr>
  </w:style>
  <w:style w:type="character" w:customStyle="1" w:styleId="Char0">
    <w:name w:val="页脚 Char"/>
    <w:basedOn w:val="a0"/>
    <w:link w:val="a4"/>
    <w:uiPriority w:val="99"/>
    <w:rsid w:val="000902D6"/>
    <w:rPr>
      <w:sz w:val="18"/>
      <w:szCs w:val="18"/>
    </w:rPr>
  </w:style>
  <w:style w:type="paragraph" w:styleId="a5">
    <w:name w:val="List Paragraph"/>
    <w:basedOn w:val="a"/>
    <w:uiPriority w:val="34"/>
    <w:qFormat/>
    <w:rsid w:val="00DC01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027513">
      <w:bodyDiv w:val="1"/>
      <w:marLeft w:val="0"/>
      <w:marRight w:val="0"/>
      <w:marTop w:val="0"/>
      <w:marBottom w:val="0"/>
      <w:divBdr>
        <w:top w:val="none" w:sz="0" w:space="0" w:color="auto"/>
        <w:left w:val="none" w:sz="0" w:space="0" w:color="auto"/>
        <w:bottom w:val="none" w:sz="0" w:space="0" w:color="auto"/>
        <w:right w:val="none" w:sz="0" w:space="0" w:color="auto"/>
      </w:divBdr>
      <w:divsChild>
        <w:div w:id="439834885">
          <w:marLeft w:val="0"/>
          <w:marRight w:val="0"/>
          <w:marTop w:val="0"/>
          <w:marBottom w:val="0"/>
          <w:divBdr>
            <w:top w:val="none" w:sz="0" w:space="0" w:color="auto"/>
            <w:left w:val="none" w:sz="0" w:space="0" w:color="auto"/>
            <w:bottom w:val="none" w:sz="0" w:space="0" w:color="auto"/>
            <w:right w:val="none" w:sz="0" w:space="0" w:color="auto"/>
          </w:divBdr>
        </w:div>
        <w:div w:id="1059590189">
          <w:marLeft w:val="0"/>
          <w:marRight w:val="0"/>
          <w:marTop w:val="0"/>
          <w:marBottom w:val="0"/>
          <w:divBdr>
            <w:top w:val="none" w:sz="0" w:space="0" w:color="auto"/>
            <w:left w:val="none" w:sz="0" w:space="0" w:color="auto"/>
            <w:bottom w:val="none" w:sz="0" w:space="0" w:color="auto"/>
            <w:right w:val="none" w:sz="0" w:space="0" w:color="auto"/>
          </w:divBdr>
        </w:div>
        <w:div w:id="492259339">
          <w:marLeft w:val="0"/>
          <w:marRight w:val="0"/>
          <w:marTop w:val="0"/>
          <w:marBottom w:val="0"/>
          <w:divBdr>
            <w:top w:val="none" w:sz="0" w:space="0" w:color="auto"/>
            <w:left w:val="none" w:sz="0" w:space="0" w:color="auto"/>
            <w:bottom w:val="none" w:sz="0" w:space="0" w:color="auto"/>
            <w:right w:val="none" w:sz="0" w:space="0" w:color="auto"/>
          </w:divBdr>
        </w:div>
        <w:div w:id="1648558182">
          <w:marLeft w:val="0"/>
          <w:marRight w:val="0"/>
          <w:marTop w:val="0"/>
          <w:marBottom w:val="0"/>
          <w:divBdr>
            <w:top w:val="none" w:sz="0" w:space="0" w:color="auto"/>
            <w:left w:val="none" w:sz="0" w:space="0" w:color="auto"/>
            <w:bottom w:val="none" w:sz="0" w:space="0" w:color="auto"/>
            <w:right w:val="none" w:sz="0" w:space="0" w:color="auto"/>
          </w:divBdr>
        </w:div>
        <w:div w:id="1513379833">
          <w:marLeft w:val="0"/>
          <w:marRight w:val="0"/>
          <w:marTop w:val="0"/>
          <w:marBottom w:val="0"/>
          <w:divBdr>
            <w:top w:val="none" w:sz="0" w:space="0" w:color="auto"/>
            <w:left w:val="none" w:sz="0" w:space="0" w:color="auto"/>
            <w:bottom w:val="none" w:sz="0" w:space="0" w:color="auto"/>
            <w:right w:val="none" w:sz="0" w:space="0" w:color="auto"/>
          </w:divBdr>
        </w:div>
        <w:div w:id="32079594">
          <w:marLeft w:val="0"/>
          <w:marRight w:val="0"/>
          <w:marTop w:val="0"/>
          <w:marBottom w:val="0"/>
          <w:divBdr>
            <w:top w:val="none" w:sz="0" w:space="0" w:color="auto"/>
            <w:left w:val="none" w:sz="0" w:space="0" w:color="auto"/>
            <w:bottom w:val="none" w:sz="0" w:space="0" w:color="auto"/>
            <w:right w:val="none" w:sz="0" w:space="0" w:color="auto"/>
          </w:divBdr>
        </w:div>
        <w:div w:id="2132166129">
          <w:marLeft w:val="0"/>
          <w:marRight w:val="0"/>
          <w:marTop w:val="0"/>
          <w:marBottom w:val="0"/>
          <w:divBdr>
            <w:top w:val="none" w:sz="0" w:space="0" w:color="auto"/>
            <w:left w:val="none" w:sz="0" w:space="0" w:color="auto"/>
            <w:bottom w:val="none" w:sz="0" w:space="0" w:color="auto"/>
            <w:right w:val="none" w:sz="0" w:space="0" w:color="auto"/>
          </w:divBdr>
        </w:div>
        <w:div w:id="1275602690">
          <w:marLeft w:val="0"/>
          <w:marRight w:val="0"/>
          <w:marTop w:val="0"/>
          <w:marBottom w:val="0"/>
          <w:divBdr>
            <w:top w:val="none" w:sz="0" w:space="0" w:color="auto"/>
            <w:left w:val="none" w:sz="0" w:space="0" w:color="auto"/>
            <w:bottom w:val="none" w:sz="0" w:space="0" w:color="auto"/>
            <w:right w:val="none" w:sz="0" w:space="0" w:color="auto"/>
          </w:divBdr>
        </w:div>
        <w:div w:id="506142356">
          <w:marLeft w:val="0"/>
          <w:marRight w:val="0"/>
          <w:marTop w:val="0"/>
          <w:marBottom w:val="0"/>
          <w:divBdr>
            <w:top w:val="none" w:sz="0" w:space="0" w:color="auto"/>
            <w:left w:val="none" w:sz="0" w:space="0" w:color="auto"/>
            <w:bottom w:val="none" w:sz="0" w:space="0" w:color="auto"/>
            <w:right w:val="none" w:sz="0" w:space="0" w:color="auto"/>
          </w:divBdr>
        </w:div>
        <w:div w:id="389770889">
          <w:marLeft w:val="0"/>
          <w:marRight w:val="0"/>
          <w:marTop w:val="0"/>
          <w:marBottom w:val="0"/>
          <w:divBdr>
            <w:top w:val="none" w:sz="0" w:space="0" w:color="auto"/>
            <w:left w:val="none" w:sz="0" w:space="0" w:color="auto"/>
            <w:bottom w:val="none" w:sz="0" w:space="0" w:color="auto"/>
            <w:right w:val="none" w:sz="0" w:space="0" w:color="auto"/>
          </w:divBdr>
        </w:div>
        <w:div w:id="535851730">
          <w:marLeft w:val="0"/>
          <w:marRight w:val="0"/>
          <w:marTop w:val="0"/>
          <w:marBottom w:val="0"/>
          <w:divBdr>
            <w:top w:val="none" w:sz="0" w:space="0" w:color="auto"/>
            <w:left w:val="none" w:sz="0" w:space="0" w:color="auto"/>
            <w:bottom w:val="none" w:sz="0" w:space="0" w:color="auto"/>
            <w:right w:val="none" w:sz="0" w:space="0" w:color="auto"/>
          </w:divBdr>
        </w:div>
        <w:div w:id="450057444">
          <w:marLeft w:val="0"/>
          <w:marRight w:val="0"/>
          <w:marTop w:val="0"/>
          <w:marBottom w:val="0"/>
          <w:divBdr>
            <w:top w:val="none" w:sz="0" w:space="0" w:color="auto"/>
            <w:left w:val="none" w:sz="0" w:space="0" w:color="auto"/>
            <w:bottom w:val="none" w:sz="0" w:space="0" w:color="auto"/>
            <w:right w:val="none" w:sz="0" w:space="0" w:color="auto"/>
          </w:divBdr>
        </w:div>
        <w:div w:id="1446735937">
          <w:marLeft w:val="0"/>
          <w:marRight w:val="0"/>
          <w:marTop w:val="0"/>
          <w:marBottom w:val="0"/>
          <w:divBdr>
            <w:top w:val="none" w:sz="0" w:space="0" w:color="auto"/>
            <w:left w:val="none" w:sz="0" w:space="0" w:color="auto"/>
            <w:bottom w:val="none" w:sz="0" w:space="0" w:color="auto"/>
            <w:right w:val="none" w:sz="0" w:space="0" w:color="auto"/>
          </w:divBdr>
        </w:div>
        <w:div w:id="320158630">
          <w:marLeft w:val="0"/>
          <w:marRight w:val="0"/>
          <w:marTop w:val="0"/>
          <w:marBottom w:val="0"/>
          <w:divBdr>
            <w:top w:val="none" w:sz="0" w:space="0" w:color="auto"/>
            <w:left w:val="none" w:sz="0" w:space="0" w:color="auto"/>
            <w:bottom w:val="none" w:sz="0" w:space="0" w:color="auto"/>
            <w:right w:val="none" w:sz="0" w:space="0" w:color="auto"/>
          </w:divBdr>
        </w:div>
        <w:div w:id="2015916784">
          <w:marLeft w:val="0"/>
          <w:marRight w:val="0"/>
          <w:marTop w:val="0"/>
          <w:marBottom w:val="0"/>
          <w:divBdr>
            <w:top w:val="none" w:sz="0" w:space="0" w:color="auto"/>
            <w:left w:val="none" w:sz="0" w:space="0" w:color="auto"/>
            <w:bottom w:val="none" w:sz="0" w:space="0" w:color="auto"/>
            <w:right w:val="none" w:sz="0" w:space="0" w:color="auto"/>
          </w:divBdr>
        </w:div>
        <w:div w:id="166016484">
          <w:marLeft w:val="0"/>
          <w:marRight w:val="0"/>
          <w:marTop w:val="0"/>
          <w:marBottom w:val="0"/>
          <w:divBdr>
            <w:top w:val="none" w:sz="0" w:space="0" w:color="auto"/>
            <w:left w:val="none" w:sz="0" w:space="0" w:color="auto"/>
            <w:bottom w:val="none" w:sz="0" w:space="0" w:color="auto"/>
            <w:right w:val="none" w:sz="0" w:space="0" w:color="auto"/>
          </w:divBdr>
        </w:div>
        <w:div w:id="1988970211">
          <w:marLeft w:val="0"/>
          <w:marRight w:val="0"/>
          <w:marTop w:val="0"/>
          <w:marBottom w:val="0"/>
          <w:divBdr>
            <w:top w:val="none" w:sz="0" w:space="0" w:color="auto"/>
            <w:left w:val="none" w:sz="0" w:space="0" w:color="auto"/>
            <w:bottom w:val="none" w:sz="0" w:space="0" w:color="auto"/>
            <w:right w:val="none" w:sz="0" w:space="0" w:color="auto"/>
          </w:divBdr>
        </w:div>
        <w:div w:id="2143226156">
          <w:marLeft w:val="0"/>
          <w:marRight w:val="0"/>
          <w:marTop w:val="0"/>
          <w:marBottom w:val="0"/>
          <w:divBdr>
            <w:top w:val="none" w:sz="0" w:space="0" w:color="auto"/>
            <w:left w:val="none" w:sz="0" w:space="0" w:color="auto"/>
            <w:bottom w:val="none" w:sz="0" w:space="0" w:color="auto"/>
            <w:right w:val="none" w:sz="0" w:space="0" w:color="auto"/>
          </w:divBdr>
        </w:div>
        <w:div w:id="1871411037">
          <w:marLeft w:val="0"/>
          <w:marRight w:val="0"/>
          <w:marTop w:val="0"/>
          <w:marBottom w:val="0"/>
          <w:divBdr>
            <w:top w:val="none" w:sz="0" w:space="0" w:color="auto"/>
            <w:left w:val="none" w:sz="0" w:space="0" w:color="auto"/>
            <w:bottom w:val="none" w:sz="0" w:space="0" w:color="auto"/>
            <w:right w:val="none" w:sz="0" w:space="0" w:color="auto"/>
          </w:divBdr>
        </w:div>
        <w:div w:id="1204059545">
          <w:marLeft w:val="0"/>
          <w:marRight w:val="0"/>
          <w:marTop w:val="0"/>
          <w:marBottom w:val="0"/>
          <w:divBdr>
            <w:top w:val="none" w:sz="0" w:space="0" w:color="auto"/>
            <w:left w:val="none" w:sz="0" w:space="0" w:color="auto"/>
            <w:bottom w:val="none" w:sz="0" w:space="0" w:color="auto"/>
            <w:right w:val="none" w:sz="0" w:space="0" w:color="auto"/>
          </w:divBdr>
        </w:div>
        <w:div w:id="39866128">
          <w:marLeft w:val="0"/>
          <w:marRight w:val="0"/>
          <w:marTop w:val="0"/>
          <w:marBottom w:val="0"/>
          <w:divBdr>
            <w:top w:val="none" w:sz="0" w:space="0" w:color="auto"/>
            <w:left w:val="none" w:sz="0" w:space="0" w:color="auto"/>
            <w:bottom w:val="none" w:sz="0" w:space="0" w:color="auto"/>
            <w:right w:val="none" w:sz="0" w:space="0" w:color="auto"/>
          </w:divBdr>
        </w:div>
        <w:div w:id="922572989">
          <w:marLeft w:val="0"/>
          <w:marRight w:val="0"/>
          <w:marTop w:val="0"/>
          <w:marBottom w:val="0"/>
          <w:divBdr>
            <w:top w:val="none" w:sz="0" w:space="0" w:color="auto"/>
            <w:left w:val="none" w:sz="0" w:space="0" w:color="auto"/>
            <w:bottom w:val="none" w:sz="0" w:space="0" w:color="auto"/>
            <w:right w:val="none" w:sz="0" w:space="0" w:color="auto"/>
          </w:divBdr>
        </w:div>
        <w:div w:id="1778477678">
          <w:marLeft w:val="0"/>
          <w:marRight w:val="0"/>
          <w:marTop w:val="0"/>
          <w:marBottom w:val="0"/>
          <w:divBdr>
            <w:top w:val="none" w:sz="0" w:space="0" w:color="auto"/>
            <w:left w:val="none" w:sz="0" w:space="0" w:color="auto"/>
            <w:bottom w:val="none" w:sz="0" w:space="0" w:color="auto"/>
            <w:right w:val="none" w:sz="0" w:space="0" w:color="auto"/>
          </w:divBdr>
        </w:div>
        <w:div w:id="734084922">
          <w:marLeft w:val="0"/>
          <w:marRight w:val="0"/>
          <w:marTop w:val="0"/>
          <w:marBottom w:val="0"/>
          <w:divBdr>
            <w:top w:val="none" w:sz="0" w:space="0" w:color="auto"/>
            <w:left w:val="none" w:sz="0" w:space="0" w:color="auto"/>
            <w:bottom w:val="none" w:sz="0" w:space="0" w:color="auto"/>
            <w:right w:val="none" w:sz="0" w:space="0" w:color="auto"/>
          </w:divBdr>
        </w:div>
        <w:div w:id="1054232904">
          <w:marLeft w:val="0"/>
          <w:marRight w:val="0"/>
          <w:marTop w:val="0"/>
          <w:marBottom w:val="0"/>
          <w:divBdr>
            <w:top w:val="none" w:sz="0" w:space="0" w:color="auto"/>
            <w:left w:val="none" w:sz="0" w:space="0" w:color="auto"/>
            <w:bottom w:val="none" w:sz="0" w:space="0" w:color="auto"/>
            <w:right w:val="none" w:sz="0" w:space="0" w:color="auto"/>
          </w:divBdr>
        </w:div>
        <w:div w:id="1740857457">
          <w:marLeft w:val="0"/>
          <w:marRight w:val="0"/>
          <w:marTop w:val="0"/>
          <w:marBottom w:val="0"/>
          <w:divBdr>
            <w:top w:val="none" w:sz="0" w:space="0" w:color="auto"/>
            <w:left w:val="none" w:sz="0" w:space="0" w:color="auto"/>
            <w:bottom w:val="none" w:sz="0" w:space="0" w:color="auto"/>
            <w:right w:val="none" w:sz="0" w:space="0" w:color="auto"/>
          </w:divBdr>
        </w:div>
        <w:div w:id="1658538331">
          <w:marLeft w:val="0"/>
          <w:marRight w:val="0"/>
          <w:marTop w:val="0"/>
          <w:marBottom w:val="0"/>
          <w:divBdr>
            <w:top w:val="none" w:sz="0" w:space="0" w:color="auto"/>
            <w:left w:val="none" w:sz="0" w:space="0" w:color="auto"/>
            <w:bottom w:val="none" w:sz="0" w:space="0" w:color="auto"/>
            <w:right w:val="none" w:sz="0" w:space="0" w:color="auto"/>
          </w:divBdr>
        </w:div>
        <w:div w:id="1017270845">
          <w:marLeft w:val="0"/>
          <w:marRight w:val="0"/>
          <w:marTop w:val="0"/>
          <w:marBottom w:val="0"/>
          <w:divBdr>
            <w:top w:val="none" w:sz="0" w:space="0" w:color="auto"/>
            <w:left w:val="none" w:sz="0" w:space="0" w:color="auto"/>
            <w:bottom w:val="none" w:sz="0" w:space="0" w:color="auto"/>
            <w:right w:val="none" w:sz="0" w:space="0" w:color="auto"/>
          </w:divBdr>
        </w:div>
        <w:div w:id="108398434">
          <w:marLeft w:val="0"/>
          <w:marRight w:val="0"/>
          <w:marTop w:val="0"/>
          <w:marBottom w:val="0"/>
          <w:divBdr>
            <w:top w:val="none" w:sz="0" w:space="0" w:color="auto"/>
            <w:left w:val="none" w:sz="0" w:space="0" w:color="auto"/>
            <w:bottom w:val="none" w:sz="0" w:space="0" w:color="auto"/>
            <w:right w:val="none" w:sz="0" w:space="0" w:color="auto"/>
          </w:divBdr>
        </w:div>
        <w:div w:id="1448426489">
          <w:marLeft w:val="0"/>
          <w:marRight w:val="0"/>
          <w:marTop w:val="0"/>
          <w:marBottom w:val="0"/>
          <w:divBdr>
            <w:top w:val="none" w:sz="0" w:space="0" w:color="auto"/>
            <w:left w:val="none" w:sz="0" w:space="0" w:color="auto"/>
            <w:bottom w:val="none" w:sz="0" w:space="0" w:color="auto"/>
            <w:right w:val="none" w:sz="0" w:space="0" w:color="auto"/>
          </w:divBdr>
        </w:div>
        <w:div w:id="1729567994">
          <w:marLeft w:val="0"/>
          <w:marRight w:val="0"/>
          <w:marTop w:val="0"/>
          <w:marBottom w:val="0"/>
          <w:divBdr>
            <w:top w:val="none" w:sz="0" w:space="0" w:color="auto"/>
            <w:left w:val="none" w:sz="0" w:space="0" w:color="auto"/>
            <w:bottom w:val="none" w:sz="0" w:space="0" w:color="auto"/>
            <w:right w:val="none" w:sz="0" w:space="0" w:color="auto"/>
          </w:divBdr>
        </w:div>
        <w:div w:id="1061559874">
          <w:marLeft w:val="0"/>
          <w:marRight w:val="0"/>
          <w:marTop w:val="0"/>
          <w:marBottom w:val="0"/>
          <w:divBdr>
            <w:top w:val="none" w:sz="0" w:space="0" w:color="auto"/>
            <w:left w:val="none" w:sz="0" w:space="0" w:color="auto"/>
            <w:bottom w:val="none" w:sz="0" w:space="0" w:color="auto"/>
            <w:right w:val="none" w:sz="0" w:space="0" w:color="auto"/>
          </w:divBdr>
        </w:div>
        <w:div w:id="1479884526">
          <w:marLeft w:val="0"/>
          <w:marRight w:val="0"/>
          <w:marTop w:val="0"/>
          <w:marBottom w:val="0"/>
          <w:divBdr>
            <w:top w:val="none" w:sz="0" w:space="0" w:color="auto"/>
            <w:left w:val="none" w:sz="0" w:space="0" w:color="auto"/>
            <w:bottom w:val="none" w:sz="0" w:space="0" w:color="auto"/>
            <w:right w:val="none" w:sz="0" w:space="0" w:color="auto"/>
          </w:divBdr>
        </w:div>
        <w:div w:id="1068575728">
          <w:marLeft w:val="0"/>
          <w:marRight w:val="0"/>
          <w:marTop w:val="0"/>
          <w:marBottom w:val="0"/>
          <w:divBdr>
            <w:top w:val="none" w:sz="0" w:space="0" w:color="auto"/>
            <w:left w:val="none" w:sz="0" w:space="0" w:color="auto"/>
            <w:bottom w:val="none" w:sz="0" w:space="0" w:color="auto"/>
            <w:right w:val="none" w:sz="0" w:space="0" w:color="auto"/>
          </w:divBdr>
        </w:div>
        <w:div w:id="468090085">
          <w:marLeft w:val="0"/>
          <w:marRight w:val="0"/>
          <w:marTop w:val="0"/>
          <w:marBottom w:val="0"/>
          <w:divBdr>
            <w:top w:val="none" w:sz="0" w:space="0" w:color="auto"/>
            <w:left w:val="none" w:sz="0" w:space="0" w:color="auto"/>
            <w:bottom w:val="none" w:sz="0" w:space="0" w:color="auto"/>
            <w:right w:val="none" w:sz="0" w:space="0" w:color="auto"/>
          </w:divBdr>
        </w:div>
        <w:div w:id="2015715970">
          <w:marLeft w:val="0"/>
          <w:marRight w:val="0"/>
          <w:marTop w:val="0"/>
          <w:marBottom w:val="0"/>
          <w:divBdr>
            <w:top w:val="none" w:sz="0" w:space="0" w:color="auto"/>
            <w:left w:val="none" w:sz="0" w:space="0" w:color="auto"/>
            <w:bottom w:val="none" w:sz="0" w:space="0" w:color="auto"/>
            <w:right w:val="none" w:sz="0" w:space="0" w:color="auto"/>
          </w:divBdr>
        </w:div>
        <w:div w:id="1062602750">
          <w:marLeft w:val="0"/>
          <w:marRight w:val="0"/>
          <w:marTop w:val="0"/>
          <w:marBottom w:val="0"/>
          <w:divBdr>
            <w:top w:val="none" w:sz="0" w:space="0" w:color="auto"/>
            <w:left w:val="none" w:sz="0" w:space="0" w:color="auto"/>
            <w:bottom w:val="none" w:sz="0" w:space="0" w:color="auto"/>
            <w:right w:val="none" w:sz="0" w:space="0" w:color="auto"/>
          </w:divBdr>
        </w:div>
        <w:div w:id="531579060">
          <w:marLeft w:val="0"/>
          <w:marRight w:val="0"/>
          <w:marTop w:val="0"/>
          <w:marBottom w:val="0"/>
          <w:divBdr>
            <w:top w:val="none" w:sz="0" w:space="0" w:color="auto"/>
            <w:left w:val="none" w:sz="0" w:space="0" w:color="auto"/>
            <w:bottom w:val="none" w:sz="0" w:space="0" w:color="auto"/>
            <w:right w:val="none" w:sz="0" w:space="0" w:color="auto"/>
          </w:divBdr>
        </w:div>
        <w:div w:id="1180854952">
          <w:marLeft w:val="0"/>
          <w:marRight w:val="0"/>
          <w:marTop w:val="0"/>
          <w:marBottom w:val="0"/>
          <w:divBdr>
            <w:top w:val="none" w:sz="0" w:space="0" w:color="auto"/>
            <w:left w:val="none" w:sz="0" w:space="0" w:color="auto"/>
            <w:bottom w:val="none" w:sz="0" w:space="0" w:color="auto"/>
            <w:right w:val="none" w:sz="0" w:space="0" w:color="auto"/>
          </w:divBdr>
        </w:div>
        <w:div w:id="1223784086">
          <w:marLeft w:val="0"/>
          <w:marRight w:val="0"/>
          <w:marTop w:val="0"/>
          <w:marBottom w:val="0"/>
          <w:divBdr>
            <w:top w:val="none" w:sz="0" w:space="0" w:color="auto"/>
            <w:left w:val="none" w:sz="0" w:space="0" w:color="auto"/>
            <w:bottom w:val="none" w:sz="0" w:space="0" w:color="auto"/>
            <w:right w:val="none" w:sz="0" w:space="0" w:color="auto"/>
          </w:divBdr>
        </w:div>
        <w:div w:id="2012027141">
          <w:marLeft w:val="0"/>
          <w:marRight w:val="0"/>
          <w:marTop w:val="0"/>
          <w:marBottom w:val="0"/>
          <w:divBdr>
            <w:top w:val="none" w:sz="0" w:space="0" w:color="auto"/>
            <w:left w:val="none" w:sz="0" w:space="0" w:color="auto"/>
            <w:bottom w:val="none" w:sz="0" w:space="0" w:color="auto"/>
            <w:right w:val="none" w:sz="0" w:space="0" w:color="auto"/>
          </w:divBdr>
        </w:div>
        <w:div w:id="1534270218">
          <w:marLeft w:val="0"/>
          <w:marRight w:val="0"/>
          <w:marTop w:val="0"/>
          <w:marBottom w:val="0"/>
          <w:divBdr>
            <w:top w:val="none" w:sz="0" w:space="0" w:color="auto"/>
            <w:left w:val="none" w:sz="0" w:space="0" w:color="auto"/>
            <w:bottom w:val="none" w:sz="0" w:space="0" w:color="auto"/>
            <w:right w:val="none" w:sz="0" w:space="0" w:color="auto"/>
          </w:divBdr>
        </w:div>
        <w:div w:id="1288049688">
          <w:marLeft w:val="0"/>
          <w:marRight w:val="0"/>
          <w:marTop w:val="0"/>
          <w:marBottom w:val="0"/>
          <w:divBdr>
            <w:top w:val="none" w:sz="0" w:space="0" w:color="auto"/>
            <w:left w:val="none" w:sz="0" w:space="0" w:color="auto"/>
            <w:bottom w:val="none" w:sz="0" w:space="0" w:color="auto"/>
            <w:right w:val="none" w:sz="0" w:space="0" w:color="auto"/>
          </w:divBdr>
        </w:div>
        <w:div w:id="1684088118">
          <w:marLeft w:val="0"/>
          <w:marRight w:val="0"/>
          <w:marTop w:val="0"/>
          <w:marBottom w:val="0"/>
          <w:divBdr>
            <w:top w:val="none" w:sz="0" w:space="0" w:color="auto"/>
            <w:left w:val="none" w:sz="0" w:space="0" w:color="auto"/>
            <w:bottom w:val="none" w:sz="0" w:space="0" w:color="auto"/>
            <w:right w:val="none" w:sz="0" w:space="0" w:color="auto"/>
          </w:divBdr>
        </w:div>
        <w:div w:id="715856141">
          <w:marLeft w:val="0"/>
          <w:marRight w:val="0"/>
          <w:marTop w:val="0"/>
          <w:marBottom w:val="0"/>
          <w:divBdr>
            <w:top w:val="none" w:sz="0" w:space="0" w:color="auto"/>
            <w:left w:val="none" w:sz="0" w:space="0" w:color="auto"/>
            <w:bottom w:val="none" w:sz="0" w:space="0" w:color="auto"/>
            <w:right w:val="none" w:sz="0" w:space="0" w:color="auto"/>
          </w:divBdr>
        </w:div>
        <w:div w:id="502935300">
          <w:marLeft w:val="0"/>
          <w:marRight w:val="0"/>
          <w:marTop w:val="0"/>
          <w:marBottom w:val="0"/>
          <w:divBdr>
            <w:top w:val="none" w:sz="0" w:space="0" w:color="auto"/>
            <w:left w:val="none" w:sz="0" w:space="0" w:color="auto"/>
            <w:bottom w:val="none" w:sz="0" w:space="0" w:color="auto"/>
            <w:right w:val="none" w:sz="0" w:space="0" w:color="auto"/>
          </w:divBdr>
        </w:div>
        <w:div w:id="864244765">
          <w:marLeft w:val="0"/>
          <w:marRight w:val="0"/>
          <w:marTop w:val="0"/>
          <w:marBottom w:val="0"/>
          <w:divBdr>
            <w:top w:val="none" w:sz="0" w:space="0" w:color="auto"/>
            <w:left w:val="none" w:sz="0" w:space="0" w:color="auto"/>
            <w:bottom w:val="none" w:sz="0" w:space="0" w:color="auto"/>
            <w:right w:val="none" w:sz="0" w:space="0" w:color="auto"/>
          </w:divBdr>
        </w:div>
        <w:div w:id="190730206">
          <w:marLeft w:val="0"/>
          <w:marRight w:val="0"/>
          <w:marTop w:val="0"/>
          <w:marBottom w:val="0"/>
          <w:divBdr>
            <w:top w:val="none" w:sz="0" w:space="0" w:color="auto"/>
            <w:left w:val="none" w:sz="0" w:space="0" w:color="auto"/>
            <w:bottom w:val="none" w:sz="0" w:space="0" w:color="auto"/>
            <w:right w:val="none" w:sz="0" w:space="0" w:color="auto"/>
          </w:divBdr>
        </w:div>
        <w:div w:id="634063461">
          <w:marLeft w:val="0"/>
          <w:marRight w:val="0"/>
          <w:marTop w:val="0"/>
          <w:marBottom w:val="0"/>
          <w:divBdr>
            <w:top w:val="none" w:sz="0" w:space="0" w:color="auto"/>
            <w:left w:val="none" w:sz="0" w:space="0" w:color="auto"/>
            <w:bottom w:val="none" w:sz="0" w:space="0" w:color="auto"/>
            <w:right w:val="none" w:sz="0" w:space="0" w:color="auto"/>
          </w:divBdr>
        </w:div>
        <w:div w:id="1355958171">
          <w:marLeft w:val="0"/>
          <w:marRight w:val="0"/>
          <w:marTop w:val="0"/>
          <w:marBottom w:val="0"/>
          <w:divBdr>
            <w:top w:val="none" w:sz="0" w:space="0" w:color="auto"/>
            <w:left w:val="none" w:sz="0" w:space="0" w:color="auto"/>
            <w:bottom w:val="none" w:sz="0" w:space="0" w:color="auto"/>
            <w:right w:val="none" w:sz="0" w:space="0" w:color="auto"/>
          </w:divBdr>
        </w:div>
        <w:div w:id="886137179">
          <w:marLeft w:val="0"/>
          <w:marRight w:val="0"/>
          <w:marTop w:val="0"/>
          <w:marBottom w:val="0"/>
          <w:divBdr>
            <w:top w:val="none" w:sz="0" w:space="0" w:color="auto"/>
            <w:left w:val="none" w:sz="0" w:space="0" w:color="auto"/>
            <w:bottom w:val="none" w:sz="0" w:space="0" w:color="auto"/>
            <w:right w:val="none" w:sz="0" w:space="0" w:color="auto"/>
          </w:divBdr>
        </w:div>
        <w:div w:id="1961451546">
          <w:marLeft w:val="0"/>
          <w:marRight w:val="0"/>
          <w:marTop w:val="0"/>
          <w:marBottom w:val="0"/>
          <w:divBdr>
            <w:top w:val="none" w:sz="0" w:space="0" w:color="auto"/>
            <w:left w:val="none" w:sz="0" w:space="0" w:color="auto"/>
            <w:bottom w:val="none" w:sz="0" w:space="0" w:color="auto"/>
            <w:right w:val="none" w:sz="0" w:space="0" w:color="auto"/>
          </w:divBdr>
        </w:div>
        <w:div w:id="1663699849">
          <w:marLeft w:val="0"/>
          <w:marRight w:val="0"/>
          <w:marTop w:val="0"/>
          <w:marBottom w:val="0"/>
          <w:divBdr>
            <w:top w:val="none" w:sz="0" w:space="0" w:color="auto"/>
            <w:left w:val="none" w:sz="0" w:space="0" w:color="auto"/>
            <w:bottom w:val="none" w:sz="0" w:space="0" w:color="auto"/>
            <w:right w:val="none" w:sz="0" w:space="0" w:color="auto"/>
          </w:divBdr>
        </w:div>
        <w:div w:id="38632172">
          <w:marLeft w:val="0"/>
          <w:marRight w:val="0"/>
          <w:marTop w:val="0"/>
          <w:marBottom w:val="0"/>
          <w:divBdr>
            <w:top w:val="none" w:sz="0" w:space="0" w:color="auto"/>
            <w:left w:val="none" w:sz="0" w:space="0" w:color="auto"/>
            <w:bottom w:val="none" w:sz="0" w:space="0" w:color="auto"/>
            <w:right w:val="none" w:sz="0" w:space="0" w:color="auto"/>
          </w:divBdr>
        </w:div>
        <w:div w:id="1681854767">
          <w:marLeft w:val="0"/>
          <w:marRight w:val="0"/>
          <w:marTop w:val="0"/>
          <w:marBottom w:val="0"/>
          <w:divBdr>
            <w:top w:val="none" w:sz="0" w:space="0" w:color="auto"/>
            <w:left w:val="none" w:sz="0" w:space="0" w:color="auto"/>
            <w:bottom w:val="none" w:sz="0" w:space="0" w:color="auto"/>
            <w:right w:val="none" w:sz="0" w:space="0" w:color="auto"/>
          </w:divBdr>
        </w:div>
        <w:div w:id="1040400839">
          <w:marLeft w:val="0"/>
          <w:marRight w:val="0"/>
          <w:marTop w:val="0"/>
          <w:marBottom w:val="0"/>
          <w:divBdr>
            <w:top w:val="none" w:sz="0" w:space="0" w:color="auto"/>
            <w:left w:val="none" w:sz="0" w:space="0" w:color="auto"/>
            <w:bottom w:val="none" w:sz="0" w:space="0" w:color="auto"/>
            <w:right w:val="none" w:sz="0" w:space="0" w:color="auto"/>
          </w:divBdr>
        </w:div>
        <w:div w:id="456223280">
          <w:marLeft w:val="0"/>
          <w:marRight w:val="0"/>
          <w:marTop w:val="0"/>
          <w:marBottom w:val="0"/>
          <w:divBdr>
            <w:top w:val="none" w:sz="0" w:space="0" w:color="auto"/>
            <w:left w:val="none" w:sz="0" w:space="0" w:color="auto"/>
            <w:bottom w:val="none" w:sz="0" w:space="0" w:color="auto"/>
            <w:right w:val="none" w:sz="0" w:space="0" w:color="auto"/>
          </w:divBdr>
        </w:div>
        <w:div w:id="1448892275">
          <w:marLeft w:val="0"/>
          <w:marRight w:val="0"/>
          <w:marTop w:val="0"/>
          <w:marBottom w:val="0"/>
          <w:divBdr>
            <w:top w:val="none" w:sz="0" w:space="0" w:color="auto"/>
            <w:left w:val="none" w:sz="0" w:space="0" w:color="auto"/>
            <w:bottom w:val="none" w:sz="0" w:space="0" w:color="auto"/>
            <w:right w:val="none" w:sz="0" w:space="0" w:color="auto"/>
          </w:divBdr>
        </w:div>
        <w:div w:id="1731927152">
          <w:marLeft w:val="0"/>
          <w:marRight w:val="0"/>
          <w:marTop w:val="0"/>
          <w:marBottom w:val="0"/>
          <w:divBdr>
            <w:top w:val="none" w:sz="0" w:space="0" w:color="auto"/>
            <w:left w:val="none" w:sz="0" w:space="0" w:color="auto"/>
            <w:bottom w:val="none" w:sz="0" w:space="0" w:color="auto"/>
            <w:right w:val="none" w:sz="0" w:space="0" w:color="auto"/>
          </w:divBdr>
        </w:div>
        <w:div w:id="2109542780">
          <w:marLeft w:val="0"/>
          <w:marRight w:val="0"/>
          <w:marTop w:val="0"/>
          <w:marBottom w:val="0"/>
          <w:divBdr>
            <w:top w:val="none" w:sz="0" w:space="0" w:color="auto"/>
            <w:left w:val="none" w:sz="0" w:space="0" w:color="auto"/>
            <w:bottom w:val="none" w:sz="0" w:space="0" w:color="auto"/>
            <w:right w:val="none" w:sz="0" w:space="0" w:color="auto"/>
          </w:divBdr>
        </w:div>
        <w:div w:id="1066412546">
          <w:marLeft w:val="0"/>
          <w:marRight w:val="0"/>
          <w:marTop w:val="0"/>
          <w:marBottom w:val="0"/>
          <w:divBdr>
            <w:top w:val="none" w:sz="0" w:space="0" w:color="auto"/>
            <w:left w:val="none" w:sz="0" w:space="0" w:color="auto"/>
            <w:bottom w:val="none" w:sz="0" w:space="0" w:color="auto"/>
            <w:right w:val="none" w:sz="0" w:space="0" w:color="auto"/>
          </w:divBdr>
        </w:div>
        <w:div w:id="893735091">
          <w:marLeft w:val="0"/>
          <w:marRight w:val="0"/>
          <w:marTop w:val="0"/>
          <w:marBottom w:val="0"/>
          <w:divBdr>
            <w:top w:val="none" w:sz="0" w:space="0" w:color="auto"/>
            <w:left w:val="none" w:sz="0" w:space="0" w:color="auto"/>
            <w:bottom w:val="none" w:sz="0" w:space="0" w:color="auto"/>
            <w:right w:val="none" w:sz="0" w:space="0" w:color="auto"/>
          </w:divBdr>
        </w:div>
        <w:div w:id="1892377056">
          <w:marLeft w:val="0"/>
          <w:marRight w:val="0"/>
          <w:marTop w:val="0"/>
          <w:marBottom w:val="0"/>
          <w:divBdr>
            <w:top w:val="none" w:sz="0" w:space="0" w:color="auto"/>
            <w:left w:val="none" w:sz="0" w:space="0" w:color="auto"/>
            <w:bottom w:val="none" w:sz="0" w:space="0" w:color="auto"/>
            <w:right w:val="none" w:sz="0" w:space="0" w:color="auto"/>
          </w:divBdr>
        </w:div>
        <w:div w:id="1630239955">
          <w:marLeft w:val="0"/>
          <w:marRight w:val="0"/>
          <w:marTop w:val="0"/>
          <w:marBottom w:val="0"/>
          <w:divBdr>
            <w:top w:val="none" w:sz="0" w:space="0" w:color="auto"/>
            <w:left w:val="none" w:sz="0" w:space="0" w:color="auto"/>
            <w:bottom w:val="none" w:sz="0" w:space="0" w:color="auto"/>
            <w:right w:val="none" w:sz="0" w:space="0" w:color="auto"/>
          </w:divBdr>
        </w:div>
        <w:div w:id="1533373817">
          <w:marLeft w:val="0"/>
          <w:marRight w:val="0"/>
          <w:marTop w:val="0"/>
          <w:marBottom w:val="0"/>
          <w:divBdr>
            <w:top w:val="none" w:sz="0" w:space="0" w:color="auto"/>
            <w:left w:val="none" w:sz="0" w:space="0" w:color="auto"/>
            <w:bottom w:val="none" w:sz="0" w:space="0" w:color="auto"/>
            <w:right w:val="none" w:sz="0" w:space="0" w:color="auto"/>
          </w:divBdr>
        </w:div>
        <w:div w:id="1403409997">
          <w:marLeft w:val="0"/>
          <w:marRight w:val="0"/>
          <w:marTop w:val="0"/>
          <w:marBottom w:val="0"/>
          <w:divBdr>
            <w:top w:val="none" w:sz="0" w:space="0" w:color="auto"/>
            <w:left w:val="none" w:sz="0" w:space="0" w:color="auto"/>
            <w:bottom w:val="none" w:sz="0" w:space="0" w:color="auto"/>
            <w:right w:val="none" w:sz="0" w:space="0" w:color="auto"/>
          </w:divBdr>
        </w:div>
        <w:div w:id="1759060971">
          <w:marLeft w:val="0"/>
          <w:marRight w:val="0"/>
          <w:marTop w:val="0"/>
          <w:marBottom w:val="0"/>
          <w:divBdr>
            <w:top w:val="none" w:sz="0" w:space="0" w:color="auto"/>
            <w:left w:val="none" w:sz="0" w:space="0" w:color="auto"/>
            <w:bottom w:val="none" w:sz="0" w:space="0" w:color="auto"/>
            <w:right w:val="none" w:sz="0" w:space="0" w:color="auto"/>
          </w:divBdr>
        </w:div>
        <w:div w:id="2033802915">
          <w:marLeft w:val="0"/>
          <w:marRight w:val="0"/>
          <w:marTop w:val="0"/>
          <w:marBottom w:val="0"/>
          <w:divBdr>
            <w:top w:val="none" w:sz="0" w:space="0" w:color="auto"/>
            <w:left w:val="none" w:sz="0" w:space="0" w:color="auto"/>
            <w:bottom w:val="none" w:sz="0" w:space="0" w:color="auto"/>
            <w:right w:val="none" w:sz="0" w:space="0" w:color="auto"/>
          </w:divBdr>
        </w:div>
        <w:div w:id="864054679">
          <w:marLeft w:val="0"/>
          <w:marRight w:val="0"/>
          <w:marTop w:val="0"/>
          <w:marBottom w:val="0"/>
          <w:divBdr>
            <w:top w:val="none" w:sz="0" w:space="0" w:color="auto"/>
            <w:left w:val="none" w:sz="0" w:space="0" w:color="auto"/>
            <w:bottom w:val="none" w:sz="0" w:space="0" w:color="auto"/>
            <w:right w:val="none" w:sz="0" w:space="0" w:color="auto"/>
          </w:divBdr>
        </w:div>
        <w:div w:id="1406873559">
          <w:marLeft w:val="0"/>
          <w:marRight w:val="0"/>
          <w:marTop w:val="0"/>
          <w:marBottom w:val="0"/>
          <w:divBdr>
            <w:top w:val="none" w:sz="0" w:space="0" w:color="auto"/>
            <w:left w:val="none" w:sz="0" w:space="0" w:color="auto"/>
            <w:bottom w:val="none" w:sz="0" w:space="0" w:color="auto"/>
            <w:right w:val="none" w:sz="0" w:space="0" w:color="auto"/>
          </w:divBdr>
        </w:div>
        <w:div w:id="1640374875">
          <w:marLeft w:val="0"/>
          <w:marRight w:val="0"/>
          <w:marTop w:val="0"/>
          <w:marBottom w:val="0"/>
          <w:divBdr>
            <w:top w:val="none" w:sz="0" w:space="0" w:color="auto"/>
            <w:left w:val="none" w:sz="0" w:space="0" w:color="auto"/>
            <w:bottom w:val="none" w:sz="0" w:space="0" w:color="auto"/>
            <w:right w:val="none" w:sz="0" w:space="0" w:color="auto"/>
          </w:divBdr>
        </w:div>
        <w:div w:id="525482255">
          <w:marLeft w:val="0"/>
          <w:marRight w:val="0"/>
          <w:marTop w:val="0"/>
          <w:marBottom w:val="0"/>
          <w:divBdr>
            <w:top w:val="none" w:sz="0" w:space="0" w:color="auto"/>
            <w:left w:val="none" w:sz="0" w:space="0" w:color="auto"/>
            <w:bottom w:val="none" w:sz="0" w:space="0" w:color="auto"/>
            <w:right w:val="none" w:sz="0" w:space="0" w:color="auto"/>
          </w:divBdr>
        </w:div>
        <w:div w:id="115829084">
          <w:marLeft w:val="0"/>
          <w:marRight w:val="0"/>
          <w:marTop w:val="0"/>
          <w:marBottom w:val="0"/>
          <w:divBdr>
            <w:top w:val="none" w:sz="0" w:space="0" w:color="auto"/>
            <w:left w:val="none" w:sz="0" w:space="0" w:color="auto"/>
            <w:bottom w:val="none" w:sz="0" w:space="0" w:color="auto"/>
            <w:right w:val="none" w:sz="0" w:space="0" w:color="auto"/>
          </w:divBdr>
        </w:div>
        <w:div w:id="349379615">
          <w:marLeft w:val="0"/>
          <w:marRight w:val="0"/>
          <w:marTop w:val="0"/>
          <w:marBottom w:val="0"/>
          <w:divBdr>
            <w:top w:val="none" w:sz="0" w:space="0" w:color="auto"/>
            <w:left w:val="none" w:sz="0" w:space="0" w:color="auto"/>
            <w:bottom w:val="none" w:sz="0" w:space="0" w:color="auto"/>
            <w:right w:val="none" w:sz="0" w:space="0" w:color="auto"/>
          </w:divBdr>
        </w:div>
        <w:div w:id="1898785831">
          <w:marLeft w:val="0"/>
          <w:marRight w:val="0"/>
          <w:marTop w:val="0"/>
          <w:marBottom w:val="0"/>
          <w:divBdr>
            <w:top w:val="none" w:sz="0" w:space="0" w:color="auto"/>
            <w:left w:val="none" w:sz="0" w:space="0" w:color="auto"/>
            <w:bottom w:val="none" w:sz="0" w:space="0" w:color="auto"/>
            <w:right w:val="none" w:sz="0" w:space="0" w:color="auto"/>
          </w:divBdr>
        </w:div>
        <w:div w:id="1856529914">
          <w:marLeft w:val="0"/>
          <w:marRight w:val="0"/>
          <w:marTop w:val="0"/>
          <w:marBottom w:val="0"/>
          <w:divBdr>
            <w:top w:val="none" w:sz="0" w:space="0" w:color="auto"/>
            <w:left w:val="none" w:sz="0" w:space="0" w:color="auto"/>
            <w:bottom w:val="none" w:sz="0" w:space="0" w:color="auto"/>
            <w:right w:val="none" w:sz="0" w:space="0" w:color="auto"/>
          </w:divBdr>
        </w:div>
        <w:div w:id="1354379759">
          <w:marLeft w:val="0"/>
          <w:marRight w:val="0"/>
          <w:marTop w:val="0"/>
          <w:marBottom w:val="0"/>
          <w:divBdr>
            <w:top w:val="none" w:sz="0" w:space="0" w:color="auto"/>
            <w:left w:val="none" w:sz="0" w:space="0" w:color="auto"/>
            <w:bottom w:val="none" w:sz="0" w:space="0" w:color="auto"/>
            <w:right w:val="none" w:sz="0" w:space="0" w:color="auto"/>
          </w:divBdr>
        </w:div>
        <w:div w:id="1107847891">
          <w:marLeft w:val="0"/>
          <w:marRight w:val="0"/>
          <w:marTop w:val="0"/>
          <w:marBottom w:val="0"/>
          <w:divBdr>
            <w:top w:val="none" w:sz="0" w:space="0" w:color="auto"/>
            <w:left w:val="none" w:sz="0" w:space="0" w:color="auto"/>
            <w:bottom w:val="none" w:sz="0" w:space="0" w:color="auto"/>
            <w:right w:val="none" w:sz="0" w:space="0" w:color="auto"/>
          </w:divBdr>
        </w:div>
        <w:div w:id="1362707473">
          <w:marLeft w:val="0"/>
          <w:marRight w:val="0"/>
          <w:marTop w:val="0"/>
          <w:marBottom w:val="0"/>
          <w:divBdr>
            <w:top w:val="none" w:sz="0" w:space="0" w:color="auto"/>
            <w:left w:val="none" w:sz="0" w:space="0" w:color="auto"/>
            <w:bottom w:val="none" w:sz="0" w:space="0" w:color="auto"/>
            <w:right w:val="none" w:sz="0" w:space="0" w:color="auto"/>
          </w:divBdr>
        </w:div>
        <w:div w:id="1457483034">
          <w:marLeft w:val="0"/>
          <w:marRight w:val="0"/>
          <w:marTop w:val="0"/>
          <w:marBottom w:val="0"/>
          <w:divBdr>
            <w:top w:val="none" w:sz="0" w:space="0" w:color="auto"/>
            <w:left w:val="none" w:sz="0" w:space="0" w:color="auto"/>
            <w:bottom w:val="none" w:sz="0" w:space="0" w:color="auto"/>
            <w:right w:val="none" w:sz="0" w:space="0" w:color="auto"/>
          </w:divBdr>
        </w:div>
        <w:div w:id="669871343">
          <w:marLeft w:val="0"/>
          <w:marRight w:val="0"/>
          <w:marTop w:val="0"/>
          <w:marBottom w:val="0"/>
          <w:divBdr>
            <w:top w:val="none" w:sz="0" w:space="0" w:color="auto"/>
            <w:left w:val="none" w:sz="0" w:space="0" w:color="auto"/>
            <w:bottom w:val="none" w:sz="0" w:space="0" w:color="auto"/>
            <w:right w:val="none" w:sz="0" w:space="0" w:color="auto"/>
          </w:divBdr>
        </w:div>
        <w:div w:id="730882037">
          <w:marLeft w:val="0"/>
          <w:marRight w:val="0"/>
          <w:marTop w:val="0"/>
          <w:marBottom w:val="0"/>
          <w:divBdr>
            <w:top w:val="none" w:sz="0" w:space="0" w:color="auto"/>
            <w:left w:val="none" w:sz="0" w:space="0" w:color="auto"/>
            <w:bottom w:val="none" w:sz="0" w:space="0" w:color="auto"/>
            <w:right w:val="none" w:sz="0" w:space="0" w:color="auto"/>
          </w:divBdr>
        </w:div>
        <w:div w:id="1495992769">
          <w:marLeft w:val="0"/>
          <w:marRight w:val="0"/>
          <w:marTop w:val="0"/>
          <w:marBottom w:val="0"/>
          <w:divBdr>
            <w:top w:val="none" w:sz="0" w:space="0" w:color="auto"/>
            <w:left w:val="none" w:sz="0" w:space="0" w:color="auto"/>
            <w:bottom w:val="none" w:sz="0" w:space="0" w:color="auto"/>
            <w:right w:val="none" w:sz="0" w:space="0" w:color="auto"/>
          </w:divBdr>
        </w:div>
        <w:div w:id="931208926">
          <w:marLeft w:val="0"/>
          <w:marRight w:val="0"/>
          <w:marTop w:val="0"/>
          <w:marBottom w:val="0"/>
          <w:divBdr>
            <w:top w:val="none" w:sz="0" w:space="0" w:color="auto"/>
            <w:left w:val="none" w:sz="0" w:space="0" w:color="auto"/>
            <w:bottom w:val="none" w:sz="0" w:space="0" w:color="auto"/>
            <w:right w:val="none" w:sz="0" w:space="0" w:color="auto"/>
          </w:divBdr>
        </w:div>
        <w:div w:id="1130514232">
          <w:marLeft w:val="0"/>
          <w:marRight w:val="0"/>
          <w:marTop w:val="0"/>
          <w:marBottom w:val="0"/>
          <w:divBdr>
            <w:top w:val="none" w:sz="0" w:space="0" w:color="auto"/>
            <w:left w:val="none" w:sz="0" w:space="0" w:color="auto"/>
            <w:bottom w:val="none" w:sz="0" w:space="0" w:color="auto"/>
            <w:right w:val="none" w:sz="0" w:space="0" w:color="auto"/>
          </w:divBdr>
        </w:div>
        <w:div w:id="1288587765">
          <w:marLeft w:val="0"/>
          <w:marRight w:val="0"/>
          <w:marTop w:val="0"/>
          <w:marBottom w:val="0"/>
          <w:divBdr>
            <w:top w:val="none" w:sz="0" w:space="0" w:color="auto"/>
            <w:left w:val="none" w:sz="0" w:space="0" w:color="auto"/>
            <w:bottom w:val="none" w:sz="0" w:space="0" w:color="auto"/>
            <w:right w:val="none" w:sz="0" w:space="0" w:color="auto"/>
          </w:divBdr>
        </w:div>
        <w:div w:id="1271355044">
          <w:marLeft w:val="0"/>
          <w:marRight w:val="0"/>
          <w:marTop w:val="0"/>
          <w:marBottom w:val="0"/>
          <w:divBdr>
            <w:top w:val="none" w:sz="0" w:space="0" w:color="auto"/>
            <w:left w:val="none" w:sz="0" w:space="0" w:color="auto"/>
            <w:bottom w:val="none" w:sz="0" w:space="0" w:color="auto"/>
            <w:right w:val="none" w:sz="0" w:space="0" w:color="auto"/>
          </w:divBdr>
        </w:div>
        <w:div w:id="1683046132">
          <w:marLeft w:val="0"/>
          <w:marRight w:val="0"/>
          <w:marTop w:val="0"/>
          <w:marBottom w:val="0"/>
          <w:divBdr>
            <w:top w:val="none" w:sz="0" w:space="0" w:color="auto"/>
            <w:left w:val="none" w:sz="0" w:space="0" w:color="auto"/>
            <w:bottom w:val="none" w:sz="0" w:space="0" w:color="auto"/>
            <w:right w:val="none" w:sz="0" w:space="0" w:color="auto"/>
          </w:divBdr>
        </w:div>
        <w:div w:id="1094203509">
          <w:marLeft w:val="0"/>
          <w:marRight w:val="0"/>
          <w:marTop w:val="0"/>
          <w:marBottom w:val="0"/>
          <w:divBdr>
            <w:top w:val="none" w:sz="0" w:space="0" w:color="auto"/>
            <w:left w:val="none" w:sz="0" w:space="0" w:color="auto"/>
            <w:bottom w:val="none" w:sz="0" w:space="0" w:color="auto"/>
            <w:right w:val="none" w:sz="0" w:space="0" w:color="auto"/>
          </w:divBdr>
        </w:div>
        <w:div w:id="18048664">
          <w:marLeft w:val="0"/>
          <w:marRight w:val="0"/>
          <w:marTop w:val="0"/>
          <w:marBottom w:val="0"/>
          <w:divBdr>
            <w:top w:val="none" w:sz="0" w:space="0" w:color="auto"/>
            <w:left w:val="none" w:sz="0" w:space="0" w:color="auto"/>
            <w:bottom w:val="none" w:sz="0" w:space="0" w:color="auto"/>
            <w:right w:val="none" w:sz="0" w:space="0" w:color="auto"/>
          </w:divBdr>
        </w:div>
        <w:div w:id="2001157697">
          <w:marLeft w:val="0"/>
          <w:marRight w:val="0"/>
          <w:marTop w:val="0"/>
          <w:marBottom w:val="0"/>
          <w:divBdr>
            <w:top w:val="none" w:sz="0" w:space="0" w:color="auto"/>
            <w:left w:val="none" w:sz="0" w:space="0" w:color="auto"/>
            <w:bottom w:val="none" w:sz="0" w:space="0" w:color="auto"/>
            <w:right w:val="none" w:sz="0" w:space="0" w:color="auto"/>
          </w:divBdr>
        </w:div>
        <w:div w:id="1761439788">
          <w:marLeft w:val="0"/>
          <w:marRight w:val="0"/>
          <w:marTop w:val="0"/>
          <w:marBottom w:val="0"/>
          <w:divBdr>
            <w:top w:val="none" w:sz="0" w:space="0" w:color="auto"/>
            <w:left w:val="none" w:sz="0" w:space="0" w:color="auto"/>
            <w:bottom w:val="none" w:sz="0" w:space="0" w:color="auto"/>
            <w:right w:val="none" w:sz="0" w:space="0" w:color="auto"/>
          </w:divBdr>
        </w:div>
        <w:div w:id="1805006580">
          <w:marLeft w:val="0"/>
          <w:marRight w:val="0"/>
          <w:marTop w:val="0"/>
          <w:marBottom w:val="0"/>
          <w:divBdr>
            <w:top w:val="none" w:sz="0" w:space="0" w:color="auto"/>
            <w:left w:val="none" w:sz="0" w:space="0" w:color="auto"/>
            <w:bottom w:val="none" w:sz="0" w:space="0" w:color="auto"/>
            <w:right w:val="none" w:sz="0" w:space="0" w:color="auto"/>
          </w:divBdr>
        </w:div>
        <w:div w:id="1346708848">
          <w:marLeft w:val="0"/>
          <w:marRight w:val="0"/>
          <w:marTop w:val="0"/>
          <w:marBottom w:val="0"/>
          <w:divBdr>
            <w:top w:val="none" w:sz="0" w:space="0" w:color="auto"/>
            <w:left w:val="none" w:sz="0" w:space="0" w:color="auto"/>
            <w:bottom w:val="none" w:sz="0" w:space="0" w:color="auto"/>
            <w:right w:val="none" w:sz="0" w:space="0" w:color="auto"/>
          </w:divBdr>
        </w:div>
        <w:div w:id="1548834918">
          <w:marLeft w:val="0"/>
          <w:marRight w:val="0"/>
          <w:marTop w:val="0"/>
          <w:marBottom w:val="0"/>
          <w:divBdr>
            <w:top w:val="none" w:sz="0" w:space="0" w:color="auto"/>
            <w:left w:val="none" w:sz="0" w:space="0" w:color="auto"/>
            <w:bottom w:val="none" w:sz="0" w:space="0" w:color="auto"/>
            <w:right w:val="none" w:sz="0" w:space="0" w:color="auto"/>
          </w:divBdr>
        </w:div>
        <w:div w:id="1941529383">
          <w:marLeft w:val="0"/>
          <w:marRight w:val="0"/>
          <w:marTop w:val="0"/>
          <w:marBottom w:val="0"/>
          <w:divBdr>
            <w:top w:val="none" w:sz="0" w:space="0" w:color="auto"/>
            <w:left w:val="none" w:sz="0" w:space="0" w:color="auto"/>
            <w:bottom w:val="none" w:sz="0" w:space="0" w:color="auto"/>
            <w:right w:val="none" w:sz="0" w:space="0" w:color="auto"/>
          </w:divBdr>
        </w:div>
        <w:div w:id="1949696167">
          <w:marLeft w:val="0"/>
          <w:marRight w:val="0"/>
          <w:marTop w:val="0"/>
          <w:marBottom w:val="0"/>
          <w:divBdr>
            <w:top w:val="none" w:sz="0" w:space="0" w:color="auto"/>
            <w:left w:val="none" w:sz="0" w:space="0" w:color="auto"/>
            <w:bottom w:val="none" w:sz="0" w:space="0" w:color="auto"/>
            <w:right w:val="none" w:sz="0" w:space="0" w:color="auto"/>
          </w:divBdr>
        </w:div>
        <w:div w:id="326252885">
          <w:marLeft w:val="0"/>
          <w:marRight w:val="0"/>
          <w:marTop w:val="0"/>
          <w:marBottom w:val="0"/>
          <w:divBdr>
            <w:top w:val="none" w:sz="0" w:space="0" w:color="auto"/>
            <w:left w:val="none" w:sz="0" w:space="0" w:color="auto"/>
            <w:bottom w:val="none" w:sz="0" w:space="0" w:color="auto"/>
            <w:right w:val="none" w:sz="0" w:space="0" w:color="auto"/>
          </w:divBdr>
        </w:div>
        <w:div w:id="458884017">
          <w:marLeft w:val="0"/>
          <w:marRight w:val="0"/>
          <w:marTop w:val="0"/>
          <w:marBottom w:val="0"/>
          <w:divBdr>
            <w:top w:val="none" w:sz="0" w:space="0" w:color="auto"/>
            <w:left w:val="none" w:sz="0" w:space="0" w:color="auto"/>
            <w:bottom w:val="none" w:sz="0" w:space="0" w:color="auto"/>
            <w:right w:val="none" w:sz="0" w:space="0" w:color="auto"/>
          </w:divBdr>
        </w:div>
        <w:div w:id="622662578">
          <w:marLeft w:val="0"/>
          <w:marRight w:val="0"/>
          <w:marTop w:val="0"/>
          <w:marBottom w:val="0"/>
          <w:divBdr>
            <w:top w:val="none" w:sz="0" w:space="0" w:color="auto"/>
            <w:left w:val="none" w:sz="0" w:space="0" w:color="auto"/>
            <w:bottom w:val="none" w:sz="0" w:space="0" w:color="auto"/>
            <w:right w:val="none" w:sz="0" w:space="0" w:color="auto"/>
          </w:divBdr>
        </w:div>
        <w:div w:id="475032796">
          <w:marLeft w:val="0"/>
          <w:marRight w:val="0"/>
          <w:marTop w:val="0"/>
          <w:marBottom w:val="0"/>
          <w:divBdr>
            <w:top w:val="none" w:sz="0" w:space="0" w:color="auto"/>
            <w:left w:val="none" w:sz="0" w:space="0" w:color="auto"/>
            <w:bottom w:val="none" w:sz="0" w:space="0" w:color="auto"/>
            <w:right w:val="none" w:sz="0" w:space="0" w:color="auto"/>
          </w:divBdr>
        </w:div>
        <w:div w:id="1449471356">
          <w:marLeft w:val="0"/>
          <w:marRight w:val="0"/>
          <w:marTop w:val="0"/>
          <w:marBottom w:val="0"/>
          <w:divBdr>
            <w:top w:val="none" w:sz="0" w:space="0" w:color="auto"/>
            <w:left w:val="none" w:sz="0" w:space="0" w:color="auto"/>
            <w:bottom w:val="none" w:sz="0" w:space="0" w:color="auto"/>
            <w:right w:val="none" w:sz="0" w:space="0" w:color="auto"/>
          </w:divBdr>
        </w:div>
        <w:div w:id="142428820">
          <w:marLeft w:val="0"/>
          <w:marRight w:val="0"/>
          <w:marTop w:val="0"/>
          <w:marBottom w:val="0"/>
          <w:divBdr>
            <w:top w:val="none" w:sz="0" w:space="0" w:color="auto"/>
            <w:left w:val="none" w:sz="0" w:space="0" w:color="auto"/>
            <w:bottom w:val="none" w:sz="0" w:space="0" w:color="auto"/>
            <w:right w:val="none" w:sz="0" w:space="0" w:color="auto"/>
          </w:divBdr>
        </w:div>
        <w:div w:id="1006594318">
          <w:marLeft w:val="0"/>
          <w:marRight w:val="0"/>
          <w:marTop w:val="0"/>
          <w:marBottom w:val="0"/>
          <w:divBdr>
            <w:top w:val="none" w:sz="0" w:space="0" w:color="auto"/>
            <w:left w:val="none" w:sz="0" w:space="0" w:color="auto"/>
            <w:bottom w:val="none" w:sz="0" w:space="0" w:color="auto"/>
            <w:right w:val="none" w:sz="0" w:space="0" w:color="auto"/>
          </w:divBdr>
        </w:div>
        <w:div w:id="1974368224">
          <w:marLeft w:val="0"/>
          <w:marRight w:val="0"/>
          <w:marTop w:val="0"/>
          <w:marBottom w:val="0"/>
          <w:divBdr>
            <w:top w:val="none" w:sz="0" w:space="0" w:color="auto"/>
            <w:left w:val="none" w:sz="0" w:space="0" w:color="auto"/>
            <w:bottom w:val="none" w:sz="0" w:space="0" w:color="auto"/>
            <w:right w:val="none" w:sz="0" w:space="0" w:color="auto"/>
          </w:divBdr>
        </w:div>
        <w:div w:id="1814372552">
          <w:marLeft w:val="0"/>
          <w:marRight w:val="0"/>
          <w:marTop w:val="0"/>
          <w:marBottom w:val="0"/>
          <w:divBdr>
            <w:top w:val="none" w:sz="0" w:space="0" w:color="auto"/>
            <w:left w:val="none" w:sz="0" w:space="0" w:color="auto"/>
            <w:bottom w:val="none" w:sz="0" w:space="0" w:color="auto"/>
            <w:right w:val="none" w:sz="0" w:space="0" w:color="auto"/>
          </w:divBdr>
        </w:div>
        <w:div w:id="905065657">
          <w:marLeft w:val="0"/>
          <w:marRight w:val="0"/>
          <w:marTop w:val="0"/>
          <w:marBottom w:val="0"/>
          <w:divBdr>
            <w:top w:val="none" w:sz="0" w:space="0" w:color="auto"/>
            <w:left w:val="none" w:sz="0" w:space="0" w:color="auto"/>
            <w:bottom w:val="none" w:sz="0" w:space="0" w:color="auto"/>
            <w:right w:val="none" w:sz="0" w:space="0" w:color="auto"/>
          </w:divBdr>
        </w:div>
        <w:div w:id="901135261">
          <w:marLeft w:val="0"/>
          <w:marRight w:val="0"/>
          <w:marTop w:val="0"/>
          <w:marBottom w:val="0"/>
          <w:divBdr>
            <w:top w:val="none" w:sz="0" w:space="0" w:color="auto"/>
            <w:left w:val="none" w:sz="0" w:space="0" w:color="auto"/>
            <w:bottom w:val="none" w:sz="0" w:space="0" w:color="auto"/>
            <w:right w:val="none" w:sz="0" w:space="0" w:color="auto"/>
          </w:divBdr>
        </w:div>
        <w:div w:id="168909144">
          <w:marLeft w:val="0"/>
          <w:marRight w:val="0"/>
          <w:marTop w:val="0"/>
          <w:marBottom w:val="0"/>
          <w:divBdr>
            <w:top w:val="none" w:sz="0" w:space="0" w:color="auto"/>
            <w:left w:val="none" w:sz="0" w:space="0" w:color="auto"/>
            <w:bottom w:val="none" w:sz="0" w:space="0" w:color="auto"/>
            <w:right w:val="none" w:sz="0" w:space="0" w:color="auto"/>
          </w:divBdr>
        </w:div>
        <w:div w:id="698898223">
          <w:marLeft w:val="0"/>
          <w:marRight w:val="0"/>
          <w:marTop w:val="0"/>
          <w:marBottom w:val="0"/>
          <w:divBdr>
            <w:top w:val="none" w:sz="0" w:space="0" w:color="auto"/>
            <w:left w:val="none" w:sz="0" w:space="0" w:color="auto"/>
            <w:bottom w:val="none" w:sz="0" w:space="0" w:color="auto"/>
            <w:right w:val="none" w:sz="0" w:space="0" w:color="auto"/>
          </w:divBdr>
        </w:div>
        <w:div w:id="1213729639">
          <w:marLeft w:val="0"/>
          <w:marRight w:val="0"/>
          <w:marTop w:val="0"/>
          <w:marBottom w:val="0"/>
          <w:divBdr>
            <w:top w:val="none" w:sz="0" w:space="0" w:color="auto"/>
            <w:left w:val="none" w:sz="0" w:space="0" w:color="auto"/>
            <w:bottom w:val="none" w:sz="0" w:space="0" w:color="auto"/>
            <w:right w:val="none" w:sz="0" w:space="0" w:color="auto"/>
          </w:divBdr>
        </w:div>
        <w:div w:id="1744180873">
          <w:marLeft w:val="0"/>
          <w:marRight w:val="0"/>
          <w:marTop w:val="0"/>
          <w:marBottom w:val="0"/>
          <w:divBdr>
            <w:top w:val="none" w:sz="0" w:space="0" w:color="auto"/>
            <w:left w:val="none" w:sz="0" w:space="0" w:color="auto"/>
            <w:bottom w:val="none" w:sz="0" w:space="0" w:color="auto"/>
            <w:right w:val="none" w:sz="0" w:space="0" w:color="auto"/>
          </w:divBdr>
        </w:div>
        <w:div w:id="486827309">
          <w:marLeft w:val="0"/>
          <w:marRight w:val="0"/>
          <w:marTop w:val="0"/>
          <w:marBottom w:val="0"/>
          <w:divBdr>
            <w:top w:val="none" w:sz="0" w:space="0" w:color="auto"/>
            <w:left w:val="none" w:sz="0" w:space="0" w:color="auto"/>
            <w:bottom w:val="none" w:sz="0" w:space="0" w:color="auto"/>
            <w:right w:val="none" w:sz="0" w:space="0" w:color="auto"/>
          </w:divBdr>
        </w:div>
        <w:div w:id="623268850">
          <w:marLeft w:val="0"/>
          <w:marRight w:val="0"/>
          <w:marTop w:val="0"/>
          <w:marBottom w:val="0"/>
          <w:divBdr>
            <w:top w:val="none" w:sz="0" w:space="0" w:color="auto"/>
            <w:left w:val="none" w:sz="0" w:space="0" w:color="auto"/>
            <w:bottom w:val="none" w:sz="0" w:space="0" w:color="auto"/>
            <w:right w:val="none" w:sz="0" w:space="0" w:color="auto"/>
          </w:divBdr>
        </w:div>
        <w:div w:id="423839856">
          <w:marLeft w:val="0"/>
          <w:marRight w:val="0"/>
          <w:marTop w:val="0"/>
          <w:marBottom w:val="0"/>
          <w:divBdr>
            <w:top w:val="none" w:sz="0" w:space="0" w:color="auto"/>
            <w:left w:val="none" w:sz="0" w:space="0" w:color="auto"/>
            <w:bottom w:val="none" w:sz="0" w:space="0" w:color="auto"/>
            <w:right w:val="none" w:sz="0" w:space="0" w:color="auto"/>
          </w:divBdr>
        </w:div>
        <w:div w:id="77286997">
          <w:marLeft w:val="0"/>
          <w:marRight w:val="0"/>
          <w:marTop w:val="0"/>
          <w:marBottom w:val="0"/>
          <w:divBdr>
            <w:top w:val="none" w:sz="0" w:space="0" w:color="auto"/>
            <w:left w:val="none" w:sz="0" w:space="0" w:color="auto"/>
            <w:bottom w:val="none" w:sz="0" w:space="0" w:color="auto"/>
            <w:right w:val="none" w:sz="0" w:space="0" w:color="auto"/>
          </w:divBdr>
        </w:div>
        <w:div w:id="806973057">
          <w:marLeft w:val="0"/>
          <w:marRight w:val="0"/>
          <w:marTop w:val="0"/>
          <w:marBottom w:val="0"/>
          <w:divBdr>
            <w:top w:val="none" w:sz="0" w:space="0" w:color="auto"/>
            <w:left w:val="none" w:sz="0" w:space="0" w:color="auto"/>
            <w:bottom w:val="none" w:sz="0" w:space="0" w:color="auto"/>
            <w:right w:val="none" w:sz="0" w:space="0" w:color="auto"/>
          </w:divBdr>
        </w:div>
        <w:div w:id="76563610">
          <w:marLeft w:val="0"/>
          <w:marRight w:val="0"/>
          <w:marTop w:val="0"/>
          <w:marBottom w:val="0"/>
          <w:divBdr>
            <w:top w:val="none" w:sz="0" w:space="0" w:color="auto"/>
            <w:left w:val="none" w:sz="0" w:space="0" w:color="auto"/>
            <w:bottom w:val="none" w:sz="0" w:space="0" w:color="auto"/>
            <w:right w:val="none" w:sz="0" w:space="0" w:color="auto"/>
          </w:divBdr>
        </w:div>
        <w:div w:id="1955864510">
          <w:marLeft w:val="0"/>
          <w:marRight w:val="0"/>
          <w:marTop w:val="0"/>
          <w:marBottom w:val="0"/>
          <w:divBdr>
            <w:top w:val="none" w:sz="0" w:space="0" w:color="auto"/>
            <w:left w:val="none" w:sz="0" w:space="0" w:color="auto"/>
            <w:bottom w:val="none" w:sz="0" w:space="0" w:color="auto"/>
            <w:right w:val="none" w:sz="0" w:space="0" w:color="auto"/>
          </w:divBdr>
        </w:div>
        <w:div w:id="1616402162">
          <w:marLeft w:val="0"/>
          <w:marRight w:val="0"/>
          <w:marTop w:val="0"/>
          <w:marBottom w:val="0"/>
          <w:divBdr>
            <w:top w:val="none" w:sz="0" w:space="0" w:color="auto"/>
            <w:left w:val="none" w:sz="0" w:space="0" w:color="auto"/>
            <w:bottom w:val="none" w:sz="0" w:space="0" w:color="auto"/>
            <w:right w:val="none" w:sz="0" w:space="0" w:color="auto"/>
          </w:divBdr>
        </w:div>
        <w:div w:id="550114190">
          <w:marLeft w:val="0"/>
          <w:marRight w:val="0"/>
          <w:marTop w:val="0"/>
          <w:marBottom w:val="0"/>
          <w:divBdr>
            <w:top w:val="none" w:sz="0" w:space="0" w:color="auto"/>
            <w:left w:val="none" w:sz="0" w:space="0" w:color="auto"/>
            <w:bottom w:val="none" w:sz="0" w:space="0" w:color="auto"/>
            <w:right w:val="none" w:sz="0" w:space="0" w:color="auto"/>
          </w:divBdr>
        </w:div>
        <w:div w:id="1237402917">
          <w:marLeft w:val="0"/>
          <w:marRight w:val="0"/>
          <w:marTop w:val="0"/>
          <w:marBottom w:val="0"/>
          <w:divBdr>
            <w:top w:val="none" w:sz="0" w:space="0" w:color="auto"/>
            <w:left w:val="none" w:sz="0" w:space="0" w:color="auto"/>
            <w:bottom w:val="none" w:sz="0" w:space="0" w:color="auto"/>
            <w:right w:val="none" w:sz="0" w:space="0" w:color="auto"/>
          </w:divBdr>
        </w:div>
        <w:div w:id="943460830">
          <w:marLeft w:val="0"/>
          <w:marRight w:val="0"/>
          <w:marTop w:val="0"/>
          <w:marBottom w:val="0"/>
          <w:divBdr>
            <w:top w:val="none" w:sz="0" w:space="0" w:color="auto"/>
            <w:left w:val="none" w:sz="0" w:space="0" w:color="auto"/>
            <w:bottom w:val="none" w:sz="0" w:space="0" w:color="auto"/>
            <w:right w:val="none" w:sz="0" w:space="0" w:color="auto"/>
          </w:divBdr>
        </w:div>
        <w:div w:id="12418687">
          <w:marLeft w:val="0"/>
          <w:marRight w:val="0"/>
          <w:marTop w:val="0"/>
          <w:marBottom w:val="0"/>
          <w:divBdr>
            <w:top w:val="none" w:sz="0" w:space="0" w:color="auto"/>
            <w:left w:val="none" w:sz="0" w:space="0" w:color="auto"/>
            <w:bottom w:val="none" w:sz="0" w:space="0" w:color="auto"/>
            <w:right w:val="none" w:sz="0" w:space="0" w:color="auto"/>
          </w:divBdr>
        </w:div>
        <w:div w:id="1832452131">
          <w:marLeft w:val="0"/>
          <w:marRight w:val="0"/>
          <w:marTop w:val="0"/>
          <w:marBottom w:val="0"/>
          <w:divBdr>
            <w:top w:val="none" w:sz="0" w:space="0" w:color="auto"/>
            <w:left w:val="none" w:sz="0" w:space="0" w:color="auto"/>
            <w:bottom w:val="none" w:sz="0" w:space="0" w:color="auto"/>
            <w:right w:val="none" w:sz="0" w:space="0" w:color="auto"/>
          </w:divBdr>
        </w:div>
        <w:div w:id="1353845019">
          <w:marLeft w:val="0"/>
          <w:marRight w:val="0"/>
          <w:marTop w:val="0"/>
          <w:marBottom w:val="0"/>
          <w:divBdr>
            <w:top w:val="none" w:sz="0" w:space="0" w:color="auto"/>
            <w:left w:val="none" w:sz="0" w:space="0" w:color="auto"/>
            <w:bottom w:val="none" w:sz="0" w:space="0" w:color="auto"/>
            <w:right w:val="none" w:sz="0" w:space="0" w:color="auto"/>
          </w:divBdr>
        </w:div>
        <w:div w:id="1746343865">
          <w:marLeft w:val="0"/>
          <w:marRight w:val="0"/>
          <w:marTop w:val="0"/>
          <w:marBottom w:val="0"/>
          <w:divBdr>
            <w:top w:val="none" w:sz="0" w:space="0" w:color="auto"/>
            <w:left w:val="none" w:sz="0" w:space="0" w:color="auto"/>
            <w:bottom w:val="none" w:sz="0" w:space="0" w:color="auto"/>
            <w:right w:val="none" w:sz="0" w:space="0" w:color="auto"/>
          </w:divBdr>
        </w:div>
        <w:div w:id="609243845">
          <w:marLeft w:val="0"/>
          <w:marRight w:val="0"/>
          <w:marTop w:val="0"/>
          <w:marBottom w:val="0"/>
          <w:divBdr>
            <w:top w:val="none" w:sz="0" w:space="0" w:color="auto"/>
            <w:left w:val="none" w:sz="0" w:space="0" w:color="auto"/>
            <w:bottom w:val="none" w:sz="0" w:space="0" w:color="auto"/>
            <w:right w:val="none" w:sz="0" w:space="0" w:color="auto"/>
          </w:divBdr>
        </w:div>
        <w:div w:id="2022004622">
          <w:marLeft w:val="0"/>
          <w:marRight w:val="0"/>
          <w:marTop w:val="0"/>
          <w:marBottom w:val="0"/>
          <w:divBdr>
            <w:top w:val="none" w:sz="0" w:space="0" w:color="auto"/>
            <w:left w:val="none" w:sz="0" w:space="0" w:color="auto"/>
            <w:bottom w:val="none" w:sz="0" w:space="0" w:color="auto"/>
            <w:right w:val="none" w:sz="0" w:space="0" w:color="auto"/>
          </w:divBdr>
        </w:div>
        <w:div w:id="190459472">
          <w:marLeft w:val="0"/>
          <w:marRight w:val="0"/>
          <w:marTop w:val="0"/>
          <w:marBottom w:val="0"/>
          <w:divBdr>
            <w:top w:val="none" w:sz="0" w:space="0" w:color="auto"/>
            <w:left w:val="none" w:sz="0" w:space="0" w:color="auto"/>
            <w:bottom w:val="none" w:sz="0" w:space="0" w:color="auto"/>
            <w:right w:val="none" w:sz="0" w:space="0" w:color="auto"/>
          </w:divBdr>
        </w:div>
        <w:div w:id="1363936554">
          <w:marLeft w:val="0"/>
          <w:marRight w:val="0"/>
          <w:marTop w:val="0"/>
          <w:marBottom w:val="0"/>
          <w:divBdr>
            <w:top w:val="none" w:sz="0" w:space="0" w:color="auto"/>
            <w:left w:val="none" w:sz="0" w:space="0" w:color="auto"/>
            <w:bottom w:val="none" w:sz="0" w:space="0" w:color="auto"/>
            <w:right w:val="none" w:sz="0" w:space="0" w:color="auto"/>
          </w:divBdr>
        </w:div>
        <w:div w:id="946700004">
          <w:marLeft w:val="0"/>
          <w:marRight w:val="0"/>
          <w:marTop w:val="0"/>
          <w:marBottom w:val="0"/>
          <w:divBdr>
            <w:top w:val="none" w:sz="0" w:space="0" w:color="auto"/>
            <w:left w:val="none" w:sz="0" w:space="0" w:color="auto"/>
            <w:bottom w:val="none" w:sz="0" w:space="0" w:color="auto"/>
            <w:right w:val="none" w:sz="0" w:space="0" w:color="auto"/>
          </w:divBdr>
        </w:div>
        <w:div w:id="545340314">
          <w:marLeft w:val="0"/>
          <w:marRight w:val="0"/>
          <w:marTop w:val="0"/>
          <w:marBottom w:val="0"/>
          <w:divBdr>
            <w:top w:val="none" w:sz="0" w:space="0" w:color="auto"/>
            <w:left w:val="none" w:sz="0" w:space="0" w:color="auto"/>
            <w:bottom w:val="none" w:sz="0" w:space="0" w:color="auto"/>
            <w:right w:val="none" w:sz="0" w:space="0" w:color="auto"/>
          </w:divBdr>
        </w:div>
        <w:div w:id="594828758">
          <w:marLeft w:val="0"/>
          <w:marRight w:val="0"/>
          <w:marTop w:val="0"/>
          <w:marBottom w:val="0"/>
          <w:divBdr>
            <w:top w:val="none" w:sz="0" w:space="0" w:color="auto"/>
            <w:left w:val="none" w:sz="0" w:space="0" w:color="auto"/>
            <w:bottom w:val="none" w:sz="0" w:space="0" w:color="auto"/>
            <w:right w:val="none" w:sz="0" w:space="0" w:color="auto"/>
          </w:divBdr>
        </w:div>
        <w:div w:id="8541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144E-828B-4ADC-A145-3544236C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867</Words>
  <Characters>4946</Characters>
  <Application>Microsoft Office Word</Application>
  <DocSecurity>0</DocSecurity>
  <Lines>41</Lines>
  <Paragraphs>11</Paragraphs>
  <ScaleCrop>false</ScaleCrop>
  <Company>HP</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4</cp:revision>
  <dcterms:created xsi:type="dcterms:W3CDTF">2024-07-01T07:54:00Z</dcterms:created>
  <dcterms:modified xsi:type="dcterms:W3CDTF">2024-07-01T10:08:00Z</dcterms:modified>
</cp:coreProperties>
</file>